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F3874" w14:textId="77777777" w:rsidR="004948E7" w:rsidRPr="004948E7" w:rsidRDefault="004948E7" w:rsidP="004948E7">
      <w:pPr>
        <w:spacing w:after="0" w:line="240" w:lineRule="auto"/>
        <w:jc w:val="center"/>
        <w:rPr>
          <w:rFonts w:ascii="Arial" w:eastAsia="Calibri" w:hAnsi="Arial" w:cs="Arial"/>
          <w:b/>
          <w:bCs/>
          <w:sz w:val="20"/>
          <w:szCs w:val="20"/>
          <w:lang w:val="sr-Cyrl-RS" w:eastAsia="ru-RU"/>
        </w:rPr>
      </w:pPr>
      <w:r w:rsidRPr="004948E7">
        <w:rPr>
          <w:rFonts w:ascii="Arial" w:eastAsia="Calibri" w:hAnsi="Arial" w:cs="Arial"/>
          <w:b/>
          <w:bCs/>
          <w:sz w:val="20"/>
          <w:szCs w:val="20"/>
          <w:lang w:val="sr-Cyrl-RS" w:eastAsia="ru-RU"/>
        </w:rPr>
        <w:t>УГОВОР</w:t>
      </w:r>
    </w:p>
    <w:p w14:paraId="08657783" w14:textId="08E8F959" w:rsidR="004948E7" w:rsidRDefault="004948E7" w:rsidP="004948E7">
      <w:pPr>
        <w:spacing w:before="120" w:after="240" w:line="240" w:lineRule="auto"/>
        <w:jc w:val="center"/>
        <w:rPr>
          <w:rFonts w:ascii="Arial" w:eastAsia="Calibri" w:hAnsi="Arial" w:cs="Arial"/>
          <w:b/>
          <w:bCs/>
          <w:sz w:val="20"/>
          <w:szCs w:val="20"/>
          <w:lang w:val="sr-Cyrl-RS" w:eastAsia="ru-RU"/>
        </w:rPr>
      </w:pPr>
      <w:r w:rsidRPr="004948E7">
        <w:rPr>
          <w:rFonts w:ascii="Arial" w:eastAsia="Calibri" w:hAnsi="Arial" w:cs="Arial"/>
          <w:b/>
          <w:bCs/>
          <w:sz w:val="20"/>
          <w:szCs w:val="20"/>
          <w:lang w:val="sr-Cyrl-RS" w:eastAsia="ru-RU"/>
        </w:rPr>
        <w:t>о поверљивости</w:t>
      </w:r>
    </w:p>
    <w:p w14:paraId="37A68700" w14:textId="77777777" w:rsidR="004948E7" w:rsidRPr="004948E7" w:rsidRDefault="004948E7" w:rsidP="004948E7">
      <w:pPr>
        <w:spacing w:before="120" w:after="12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Закључен између: </w:t>
      </w:r>
    </w:p>
    <w:p w14:paraId="4C515938" w14:textId="2FF0D91E" w:rsidR="00BD7581" w:rsidRPr="00BD7581" w:rsidRDefault="00E45AF9" w:rsidP="00BD7581">
      <w:pPr>
        <w:pStyle w:val="ListParagraph"/>
        <w:numPr>
          <w:ilvl w:val="0"/>
          <w:numId w:val="4"/>
        </w:numPr>
        <w:rPr>
          <w:rFonts w:ascii="Arial" w:eastAsia="Calibri" w:hAnsi="Arial" w:cs="Arial"/>
          <w:sz w:val="20"/>
          <w:szCs w:val="20"/>
          <w:lang w:val="sr-Cyrl-RS" w:eastAsia="ru-RU"/>
        </w:rPr>
      </w:pPr>
      <w:bookmarkStart w:id="0" w:name="_Hlk56435384"/>
      <w:proofErr w:type="spellStart"/>
      <w:r w:rsidRPr="00E45AF9">
        <w:rPr>
          <w:rFonts w:ascii="Arial" w:eastAsia="Calibri" w:hAnsi="Arial" w:cs="Arial"/>
          <w:b/>
          <w:bCs/>
          <w:sz w:val="20"/>
          <w:szCs w:val="20"/>
          <w:lang w:val="sr-Cyrl-RS" w:eastAsia="ru-RU"/>
        </w:rPr>
        <w:t>Gazprom</w:t>
      </w:r>
      <w:proofErr w:type="spellEnd"/>
      <w:r w:rsidRPr="00E45AF9">
        <w:rPr>
          <w:rFonts w:ascii="Arial" w:eastAsia="Calibri" w:hAnsi="Arial" w:cs="Arial"/>
          <w:b/>
          <w:bCs/>
          <w:sz w:val="20"/>
          <w:szCs w:val="20"/>
          <w:lang w:val="sr-Cyrl-RS" w:eastAsia="ru-RU"/>
        </w:rPr>
        <w:t xml:space="preserve"> </w:t>
      </w:r>
      <w:proofErr w:type="spellStart"/>
      <w:r w:rsidRPr="00E45AF9">
        <w:rPr>
          <w:rFonts w:ascii="Arial" w:eastAsia="Calibri" w:hAnsi="Arial" w:cs="Arial"/>
          <w:b/>
          <w:bCs/>
          <w:sz w:val="20"/>
          <w:szCs w:val="20"/>
          <w:lang w:val="sr-Cyrl-RS" w:eastAsia="ru-RU"/>
        </w:rPr>
        <w:t>energoholding</w:t>
      </w:r>
      <w:proofErr w:type="spellEnd"/>
      <w:r w:rsidRPr="00E45AF9">
        <w:rPr>
          <w:rFonts w:ascii="Arial" w:eastAsia="Calibri" w:hAnsi="Arial" w:cs="Arial"/>
          <w:b/>
          <w:bCs/>
          <w:sz w:val="20"/>
          <w:szCs w:val="20"/>
          <w:lang w:val="sr-Cyrl-RS" w:eastAsia="ru-RU"/>
        </w:rPr>
        <w:t xml:space="preserve"> Serbia </w:t>
      </w:r>
      <w:proofErr w:type="spellStart"/>
      <w:r w:rsidRPr="00E45AF9">
        <w:rPr>
          <w:rFonts w:ascii="Arial" w:eastAsia="Calibri" w:hAnsi="Arial" w:cs="Arial"/>
          <w:b/>
          <w:bCs/>
          <w:sz w:val="20"/>
          <w:szCs w:val="20"/>
          <w:lang w:val="sr-Cyrl-RS" w:eastAsia="ru-RU"/>
        </w:rPr>
        <w:t>Te-To</w:t>
      </w:r>
      <w:proofErr w:type="spellEnd"/>
      <w:r w:rsidRPr="00E45AF9">
        <w:rPr>
          <w:rFonts w:ascii="Arial" w:eastAsia="Calibri" w:hAnsi="Arial" w:cs="Arial"/>
          <w:b/>
          <w:bCs/>
          <w:sz w:val="20"/>
          <w:szCs w:val="20"/>
          <w:lang w:val="sr-Cyrl-RS" w:eastAsia="ru-RU"/>
        </w:rPr>
        <w:t xml:space="preserve"> </w:t>
      </w:r>
      <w:proofErr w:type="spellStart"/>
      <w:r w:rsidRPr="00E45AF9">
        <w:rPr>
          <w:rFonts w:ascii="Arial" w:eastAsia="Calibri" w:hAnsi="Arial" w:cs="Arial"/>
          <w:b/>
          <w:bCs/>
          <w:sz w:val="20"/>
          <w:szCs w:val="20"/>
          <w:lang w:val="sr-Cyrl-RS" w:eastAsia="ru-RU"/>
        </w:rPr>
        <w:t>Pančevo</w:t>
      </w:r>
      <w:proofErr w:type="spellEnd"/>
      <w:r w:rsidRPr="00E45AF9">
        <w:rPr>
          <w:rFonts w:ascii="Arial" w:eastAsia="Calibri" w:hAnsi="Arial" w:cs="Arial"/>
          <w:b/>
          <w:bCs/>
          <w:sz w:val="20"/>
          <w:szCs w:val="20"/>
          <w:lang w:val="sr-Cyrl-RS" w:eastAsia="ru-RU"/>
        </w:rPr>
        <w:t xml:space="preserve"> </w:t>
      </w:r>
      <w:proofErr w:type="spellStart"/>
      <w:r w:rsidRPr="00E45AF9">
        <w:rPr>
          <w:rFonts w:ascii="Arial" w:eastAsia="Calibri" w:hAnsi="Arial" w:cs="Arial"/>
          <w:b/>
          <w:bCs/>
          <w:sz w:val="20"/>
          <w:szCs w:val="20"/>
          <w:lang w:val="sr-Cyrl-RS" w:eastAsia="ru-RU"/>
        </w:rPr>
        <w:t>d.o.o</w:t>
      </w:r>
      <w:proofErr w:type="spellEnd"/>
      <w:r w:rsidRPr="00E45AF9">
        <w:rPr>
          <w:rFonts w:ascii="Arial" w:eastAsia="Calibri" w:hAnsi="Arial" w:cs="Arial"/>
          <w:b/>
          <w:bCs/>
          <w:sz w:val="20"/>
          <w:szCs w:val="20"/>
          <w:lang w:val="sr-Cyrl-RS" w:eastAsia="ru-RU"/>
        </w:rPr>
        <w:t>.</w:t>
      </w:r>
      <w:bookmarkEnd w:id="0"/>
      <w:r w:rsidR="00BD7581" w:rsidRPr="00BD7581">
        <w:rPr>
          <w:rFonts w:ascii="Arial" w:eastAsia="Calibri" w:hAnsi="Arial" w:cs="Arial"/>
          <w:sz w:val="20"/>
          <w:szCs w:val="20"/>
          <w:lang w:val="sr-Cyrl-RS" w:eastAsia="ru-RU"/>
        </w:rPr>
        <w:t xml:space="preserve">, ул  </w:t>
      </w:r>
      <w:bookmarkStart w:id="1" w:name="_Hlk52357525"/>
      <w:proofErr w:type="spellStart"/>
      <w:r w:rsidR="00BD7581" w:rsidRPr="00BD7581">
        <w:rPr>
          <w:rFonts w:ascii="Arial" w:eastAsia="Calibri" w:hAnsi="Arial" w:cs="Arial"/>
          <w:sz w:val="20"/>
          <w:szCs w:val="20"/>
          <w:lang w:val="sr-Cyrl-RS" w:eastAsia="ru-RU"/>
        </w:rPr>
        <w:t>Спољностарчевачка</w:t>
      </w:r>
      <w:proofErr w:type="spellEnd"/>
      <w:r w:rsidR="00BD7581" w:rsidRPr="00BD7581">
        <w:rPr>
          <w:rFonts w:ascii="Arial" w:eastAsia="Calibri" w:hAnsi="Arial" w:cs="Arial"/>
          <w:sz w:val="20"/>
          <w:szCs w:val="20"/>
          <w:lang w:val="sr-Cyrl-RS" w:eastAsia="ru-RU"/>
        </w:rPr>
        <w:t xml:space="preserve"> 199, 26000 Панчево</w:t>
      </w:r>
      <w:bookmarkEnd w:id="1"/>
      <w:r w:rsidR="00BD7581" w:rsidRPr="00BD7581">
        <w:rPr>
          <w:rFonts w:ascii="Arial" w:eastAsia="Calibri" w:hAnsi="Arial" w:cs="Arial"/>
          <w:sz w:val="20"/>
          <w:szCs w:val="20"/>
          <w:lang w:val="sr-Cyrl-RS" w:eastAsia="ru-RU"/>
        </w:rPr>
        <w:t>, ПИБ: 109182358, Матични бр.: 2113841</w:t>
      </w:r>
      <w:r w:rsidR="00FE7377">
        <w:rPr>
          <w:rFonts w:ascii="Arial" w:eastAsia="Calibri" w:hAnsi="Arial" w:cs="Arial"/>
          <w:sz w:val="20"/>
          <w:szCs w:val="20"/>
          <w:lang w:val="sr-Latn-RS" w:eastAsia="ru-RU"/>
        </w:rPr>
        <w:t>0</w:t>
      </w:r>
      <w:r w:rsidR="00BD7581" w:rsidRPr="00BD7581">
        <w:rPr>
          <w:rFonts w:ascii="Arial" w:eastAsia="Calibri" w:hAnsi="Arial" w:cs="Arial"/>
          <w:sz w:val="20"/>
          <w:szCs w:val="20"/>
          <w:lang w:val="sr-Cyrl-RS" w:eastAsia="ru-RU"/>
        </w:rPr>
        <w:t xml:space="preserve"> (у даљем тексту Наручилац), кога заступа директор Александар </w:t>
      </w:r>
      <w:proofErr w:type="spellStart"/>
      <w:r w:rsidR="00BD7581" w:rsidRPr="00BD7581">
        <w:rPr>
          <w:rFonts w:ascii="Arial" w:eastAsia="Calibri" w:hAnsi="Arial" w:cs="Arial"/>
          <w:sz w:val="20"/>
          <w:szCs w:val="20"/>
          <w:lang w:val="sr-Cyrl-RS" w:eastAsia="ru-RU"/>
        </w:rPr>
        <w:t>Варнавски</w:t>
      </w:r>
      <w:proofErr w:type="spellEnd"/>
      <w:r w:rsidR="00BD7581" w:rsidRPr="00BD7581">
        <w:rPr>
          <w:rFonts w:ascii="Arial" w:eastAsia="Calibri" w:hAnsi="Arial" w:cs="Arial"/>
          <w:sz w:val="20"/>
          <w:szCs w:val="20"/>
          <w:lang w:val="sr-Cyrl-RS" w:eastAsia="ru-RU"/>
        </w:rPr>
        <w:t xml:space="preserve"> </w:t>
      </w:r>
    </w:p>
    <w:p w14:paraId="1588B9BF" w14:textId="7D0886E8" w:rsidR="00E45AF9" w:rsidRDefault="00E45AF9" w:rsidP="00E45AF9">
      <w:pPr>
        <w:spacing w:before="120" w:after="120" w:line="240" w:lineRule="auto"/>
        <w:jc w:val="both"/>
        <w:rPr>
          <w:rFonts w:ascii="Arial" w:eastAsia="Calibri" w:hAnsi="Arial" w:cs="Arial"/>
          <w:sz w:val="20"/>
          <w:szCs w:val="20"/>
          <w:lang w:val="sr-Cyrl-RS" w:eastAsia="ru-RU"/>
        </w:rPr>
      </w:pPr>
      <w:r w:rsidRPr="002A22C7">
        <w:rPr>
          <w:rFonts w:ascii="Arial" w:eastAsia="Calibri" w:hAnsi="Arial" w:cs="Arial"/>
          <w:sz w:val="20"/>
          <w:szCs w:val="20"/>
          <w:lang w:val="sr-Cyrl-RS" w:eastAsia="ru-RU"/>
        </w:rPr>
        <w:t>И</w:t>
      </w:r>
    </w:p>
    <w:p w14:paraId="05221A59" w14:textId="77777777" w:rsidR="00E45AF9" w:rsidRDefault="00E45AF9" w:rsidP="00E45AF9">
      <w:pPr>
        <w:spacing w:before="120" w:after="120" w:line="240" w:lineRule="auto"/>
        <w:jc w:val="both"/>
        <w:rPr>
          <w:rFonts w:ascii="Arial" w:eastAsia="Calibri" w:hAnsi="Arial" w:cs="Arial"/>
          <w:sz w:val="20"/>
          <w:szCs w:val="20"/>
          <w:lang w:val="sr-Cyrl-RS" w:eastAsia="ru-RU"/>
        </w:rPr>
      </w:pPr>
    </w:p>
    <w:p w14:paraId="13E0F7EE" w14:textId="4688E057" w:rsidR="004948E7" w:rsidRPr="00E45AF9" w:rsidRDefault="00571345" w:rsidP="00E45AF9">
      <w:pPr>
        <w:pStyle w:val="ListParagraph"/>
        <w:numPr>
          <w:ilvl w:val="0"/>
          <w:numId w:val="4"/>
        </w:numPr>
        <w:spacing w:before="120" w:after="120" w:line="240" w:lineRule="auto"/>
        <w:jc w:val="both"/>
        <w:rPr>
          <w:rFonts w:ascii="Arial" w:eastAsia="Calibri" w:hAnsi="Arial" w:cs="Arial"/>
          <w:sz w:val="20"/>
          <w:szCs w:val="20"/>
          <w:lang w:val="sr-Cyrl-RS" w:eastAsia="ru-RU"/>
        </w:rPr>
      </w:pPr>
      <w:r>
        <w:rPr>
          <w:rFonts w:ascii="Arial" w:eastAsia="Times New Roman" w:hAnsi="Arial" w:cs="Arial"/>
          <w:b/>
          <w:bCs/>
          <w:color w:val="231F20"/>
          <w:sz w:val="20"/>
          <w:szCs w:val="20"/>
          <w:lang w:val="sr-Latn-RS"/>
        </w:rPr>
        <w:t>______________________</w:t>
      </w:r>
      <w:r w:rsidR="00E45AF9" w:rsidRPr="00E45AF9">
        <w:rPr>
          <w:rFonts w:ascii="Arial" w:eastAsia="Times New Roman" w:hAnsi="Arial" w:cs="Arial"/>
          <w:color w:val="231F20"/>
          <w:sz w:val="20"/>
          <w:szCs w:val="20"/>
          <w:lang w:val="sr-Cyrl-RS"/>
        </w:rPr>
        <w:t xml:space="preserve">,  </w:t>
      </w:r>
      <w:r>
        <w:rPr>
          <w:rFonts w:ascii="Arial" w:eastAsia="Times New Roman" w:hAnsi="Arial" w:cs="Arial"/>
          <w:color w:val="231F20"/>
          <w:sz w:val="20"/>
          <w:szCs w:val="20"/>
          <w:lang w:val="sr-Latn-RS"/>
        </w:rPr>
        <w:t>_______________</w:t>
      </w:r>
      <w:r w:rsidR="00E45AF9" w:rsidRPr="00E45AF9">
        <w:rPr>
          <w:rFonts w:ascii="Arial" w:eastAsia="Times New Roman" w:hAnsi="Arial" w:cs="Arial"/>
          <w:color w:val="231F20"/>
          <w:sz w:val="20"/>
          <w:szCs w:val="20"/>
          <w:lang w:val="sr-Cyrl-RS"/>
        </w:rPr>
        <w:t xml:space="preserve">, </w:t>
      </w:r>
      <w:r>
        <w:rPr>
          <w:rFonts w:ascii="Arial" w:eastAsia="Times New Roman" w:hAnsi="Arial" w:cs="Arial"/>
          <w:color w:val="231F20"/>
          <w:sz w:val="20"/>
          <w:szCs w:val="20"/>
          <w:lang w:val="sr-Latn-RS"/>
        </w:rPr>
        <w:t>________________</w:t>
      </w:r>
      <w:r w:rsidR="00E45AF9" w:rsidRPr="00E45AF9">
        <w:rPr>
          <w:rFonts w:ascii="Arial" w:eastAsia="Times New Roman" w:hAnsi="Arial" w:cs="Arial"/>
          <w:color w:val="231F20"/>
          <w:sz w:val="20"/>
          <w:szCs w:val="20"/>
          <w:lang w:val="sr-Cyrl-RS"/>
        </w:rPr>
        <w:t xml:space="preserve">, матични број: </w:t>
      </w:r>
      <w:r>
        <w:rPr>
          <w:rFonts w:ascii="Arial" w:eastAsia="Times New Roman" w:hAnsi="Arial" w:cs="Arial"/>
          <w:color w:val="231F20"/>
          <w:sz w:val="20"/>
          <w:szCs w:val="20"/>
          <w:lang w:val="sr-Latn-RS"/>
        </w:rPr>
        <w:t>_____________</w:t>
      </w:r>
      <w:r w:rsidR="00E45AF9" w:rsidRPr="00E45AF9">
        <w:rPr>
          <w:rFonts w:ascii="Arial" w:eastAsia="Times New Roman" w:hAnsi="Arial" w:cs="Arial"/>
          <w:color w:val="231F20"/>
          <w:sz w:val="20"/>
          <w:szCs w:val="20"/>
          <w:lang w:val="sr-Cyrl-RS"/>
        </w:rPr>
        <w:t xml:space="preserve">, ПИБ: </w:t>
      </w:r>
      <w:r>
        <w:rPr>
          <w:rFonts w:ascii="Arial" w:eastAsia="Times New Roman" w:hAnsi="Arial" w:cs="Arial"/>
          <w:color w:val="231F20"/>
          <w:sz w:val="20"/>
          <w:szCs w:val="20"/>
          <w:lang w:val="sr-Latn-RS"/>
        </w:rPr>
        <w:t>______________</w:t>
      </w:r>
      <w:r w:rsidR="00E45AF9" w:rsidRPr="00E45AF9">
        <w:rPr>
          <w:rFonts w:ascii="Arial" w:eastAsia="Times New Roman" w:hAnsi="Arial" w:cs="Arial"/>
          <w:color w:val="231F20"/>
          <w:sz w:val="20"/>
          <w:szCs w:val="20"/>
          <w:lang w:val="sr-Cyrl-RS"/>
        </w:rPr>
        <w:t xml:space="preserve">, кога заступа директор </w:t>
      </w:r>
      <w:r>
        <w:rPr>
          <w:rFonts w:ascii="Arial" w:eastAsia="Times New Roman" w:hAnsi="Arial" w:cs="Arial"/>
          <w:color w:val="231F20"/>
          <w:sz w:val="20"/>
          <w:szCs w:val="20"/>
          <w:lang w:val="sr-Latn-RS"/>
        </w:rPr>
        <w:t>_____________________</w:t>
      </w:r>
      <w:r w:rsidR="00E45AF9" w:rsidRPr="00E45AF9">
        <w:rPr>
          <w:rFonts w:ascii="Arial" w:eastAsia="Times New Roman" w:hAnsi="Arial" w:cs="Arial"/>
          <w:color w:val="231F20"/>
          <w:sz w:val="20"/>
          <w:szCs w:val="20"/>
          <w:lang w:val="sr-Cyrl-RS"/>
        </w:rPr>
        <w:t xml:space="preserve"> </w:t>
      </w:r>
      <w:r w:rsidR="0003711E" w:rsidRPr="00E45AF9">
        <w:rPr>
          <w:rFonts w:ascii="Arial" w:eastAsia="Times New Roman" w:hAnsi="Arial" w:cs="Arial"/>
          <w:color w:val="231F20"/>
          <w:sz w:val="20"/>
          <w:szCs w:val="20"/>
          <w:lang w:val="sr-Cyrl-RS"/>
        </w:rPr>
        <w:t>(у даљем тексту:</w:t>
      </w:r>
      <w:r w:rsidR="0003711E" w:rsidRPr="00E45AF9">
        <w:rPr>
          <w:rFonts w:ascii="Arial" w:eastAsia="Times New Roman" w:hAnsi="Arial" w:cs="Arial"/>
          <w:color w:val="231F20"/>
          <w:spacing w:val="-5"/>
          <w:sz w:val="20"/>
          <w:szCs w:val="20"/>
          <w:lang w:val="sr-Cyrl-RS"/>
        </w:rPr>
        <w:t xml:space="preserve"> </w:t>
      </w:r>
      <w:r w:rsidR="0003711E" w:rsidRPr="00E45AF9">
        <w:rPr>
          <w:rFonts w:ascii="Arial" w:eastAsia="Times New Roman" w:hAnsi="Arial" w:cs="Arial"/>
          <w:color w:val="231F20"/>
          <w:sz w:val="20"/>
          <w:szCs w:val="20"/>
          <w:lang w:val="sr-Cyrl-RS"/>
        </w:rPr>
        <w:t>Извођач)</w:t>
      </w:r>
    </w:p>
    <w:p w14:paraId="1A2A38E4" w14:textId="77777777" w:rsidR="00A0657B" w:rsidRPr="004948E7" w:rsidRDefault="00A0657B" w:rsidP="004948E7">
      <w:pPr>
        <w:spacing w:after="0" w:line="240" w:lineRule="auto"/>
        <w:jc w:val="both"/>
        <w:rPr>
          <w:rFonts w:ascii="Arial" w:eastAsia="Calibri" w:hAnsi="Arial" w:cs="Arial"/>
          <w:sz w:val="20"/>
          <w:szCs w:val="20"/>
          <w:lang w:val="sr-Cyrl-RS" w:eastAsia="ru-RU"/>
        </w:rPr>
      </w:pPr>
    </w:p>
    <w:p w14:paraId="38943110" w14:textId="77777777" w:rsidR="004948E7" w:rsidRPr="004948E7" w:rsidRDefault="004948E7" w:rsidP="004948E7">
      <w:pPr>
        <w:spacing w:after="0" w:line="240" w:lineRule="auto"/>
        <w:jc w:val="both"/>
        <w:rPr>
          <w:rFonts w:ascii="Arial" w:eastAsia="Calibri" w:hAnsi="Arial" w:cs="Arial"/>
          <w:sz w:val="20"/>
          <w:szCs w:val="20"/>
          <w:lang w:val="sr-Cyrl-RS" w:eastAsia="ru-RU"/>
        </w:rPr>
      </w:pPr>
    </w:p>
    <w:p w14:paraId="282B1738" w14:textId="67832392" w:rsidR="004948E7" w:rsidRDefault="004948E7" w:rsidP="004948E7">
      <w:pPr>
        <w:spacing w:before="8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у даљем тексту са заједничким називом: „Стране“, појединачно: „Страна“, при чему  свака страна може бити и Давалац и Прималац поверљивих података у смислу овог Уговора:</w:t>
      </w:r>
    </w:p>
    <w:p w14:paraId="2CF897B8" w14:textId="77777777" w:rsidR="00A0657B" w:rsidRPr="004948E7" w:rsidRDefault="00A0657B" w:rsidP="004948E7">
      <w:pPr>
        <w:spacing w:before="80" w:after="80" w:line="240" w:lineRule="auto"/>
        <w:jc w:val="both"/>
        <w:rPr>
          <w:rFonts w:ascii="Arial" w:eastAsia="Calibri" w:hAnsi="Arial" w:cs="Arial"/>
          <w:sz w:val="20"/>
          <w:szCs w:val="20"/>
          <w:lang w:val="sr-Cyrl-RS" w:eastAsia="ru-RU"/>
        </w:rPr>
      </w:pPr>
    </w:p>
    <w:p w14:paraId="1826821C"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1</w:t>
      </w:r>
    </w:p>
    <w:p w14:paraId="185A1995"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Times New Roman"/>
          <w:sz w:val="20"/>
          <w:szCs w:val="24"/>
          <w:lang w:val="sr-Cyrl-RS" w:eastAsia="ru-RU"/>
        </w:rPr>
        <w:t xml:space="preserve">Стране су сагласне да </w:t>
      </w:r>
      <w:r w:rsidRPr="004948E7">
        <w:rPr>
          <w:rFonts w:ascii="Arial" w:eastAsia="Calibri" w:hAnsi="Arial" w:cs="Arial"/>
          <w:sz w:val="20"/>
          <w:szCs w:val="20"/>
          <w:lang w:val="sr-Cyrl-RS" w:eastAsia="ru-RU"/>
        </w:rPr>
        <w:t xml:space="preserve">у склопу заједничких пословних активности, укључујући, али не ограничавајући се на промотивне, консултантске, пред-уговорне, уговорне и после-уговорне активности  </w:t>
      </w:r>
      <w:r w:rsidRPr="004948E7">
        <w:rPr>
          <w:rFonts w:ascii="Arial" w:eastAsia="Calibri" w:hAnsi="Arial" w:cs="Times New Roman"/>
          <w:sz w:val="20"/>
          <w:szCs w:val="24"/>
          <w:lang w:val="sr-Cyrl-RS" w:eastAsia="ru-RU"/>
        </w:rPr>
        <w:t xml:space="preserve">(у даљем тексту: </w:t>
      </w:r>
      <w:r w:rsidRPr="004948E7">
        <w:rPr>
          <w:rFonts w:ascii="Arial" w:eastAsia="Calibri" w:hAnsi="Arial" w:cs="Arial"/>
          <w:sz w:val="20"/>
          <w:szCs w:val="20"/>
          <w:lang w:val="sr-Cyrl-RS" w:eastAsia="ru-RU"/>
        </w:rPr>
        <w:t xml:space="preserve">Пословне активности), </w:t>
      </w:r>
      <w:r w:rsidRPr="004948E7">
        <w:rPr>
          <w:rFonts w:ascii="Arial" w:eastAsia="Calibri" w:hAnsi="Arial" w:cs="Times New Roman"/>
          <w:sz w:val="20"/>
          <w:szCs w:val="24"/>
          <w:lang w:val="sr-Cyrl-RS" w:eastAsia="ru-RU"/>
        </w:rPr>
        <w:t xml:space="preserve"> </w:t>
      </w:r>
      <w:r w:rsidRPr="004948E7">
        <w:rPr>
          <w:rFonts w:ascii="Arial" w:eastAsia="Calibri" w:hAnsi="Arial" w:cs="Arial"/>
          <w:sz w:val="20"/>
          <w:szCs w:val="20"/>
          <w:lang w:val="sr-Cyrl-RS" w:eastAsia="ru-RU"/>
        </w:rPr>
        <w:t xml:space="preserve">омогуће приступ и  размену података који представљају Поверљиве податке, те да штите њихову поверљивост на начин и под условима утврђеним овим Уговором и интерним актима Страна и законима и прописима Републике Србије.  </w:t>
      </w:r>
    </w:p>
    <w:p w14:paraId="53941F73"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2</w:t>
      </w:r>
    </w:p>
    <w:p w14:paraId="74877310"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Стране су </w:t>
      </w:r>
      <w:proofErr w:type="spellStart"/>
      <w:r w:rsidRPr="004948E7">
        <w:rPr>
          <w:rFonts w:ascii="Arial" w:eastAsia="Calibri" w:hAnsi="Arial" w:cs="Arial"/>
          <w:sz w:val="20"/>
          <w:szCs w:val="20"/>
          <w:lang w:val="sr-Cyrl-RS" w:eastAsia="ru-RU"/>
        </w:rPr>
        <w:t>сaгласне</w:t>
      </w:r>
      <w:proofErr w:type="spellEnd"/>
      <w:r w:rsidRPr="004948E7">
        <w:rPr>
          <w:rFonts w:ascii="Arial" w:eastAsia="Calibri" w:hAnsi="Arial" w:cs="Arial"/>
          <w:sz w:val="20"/>
          <w:szCs w:val="20"/>
          <w:lang w:val="sr-Cyrl-RS" w:eastAsia="ru-RU"/>
        </w:rPr>
        <w:t xml:space="preserve"> да термини који се користе, односно  проистичу из овог уговорног односа  имају следеће значење: </w:t>
      </w:r>
    </w:p>
    <w:p w14:paraId="0B56296C"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 xml:space="preserve">Поверљиви подаци </w:t>
      </w:r>
      <w:r w:rsidRPr="004948E7">
        <w:rPr>
          <w:rFonts w:ascii="Arial" w:eastAsia="Calibri" w:hAnsi="Arial" w:cs="Arial"/>
          <w:sz w:val="20"/>
          <w:szCs w:val="20"/>
          <w:lang w:val="sr-Cyrl-RS" w:eastAsia="ru-RU"/>
        </w:rPr>
        <w:t xml:space="preserve"> – </w:t>
      </w:r>
      <w:proofErr w:type="spellStart"/>
      <w:r w:rsidRPr="004948E7">
        <w:rPr>
          <w:rFonts w:ascii="Arial" w:eastAsia="Calibri" w:hAnsi="Arial" w:cs="Arial"/>
          <w:sz w:val="20"/>
          <w:szCs w:val="20"/>
          <w:lang w:val="sr-Cyrl-RS" w:eastAsia="ru-RU"/>
        </w:rPr>
        <w:t>jесу</w:t>
      </w:r>
      <w:proofErr w:type="spellEnd"/>
      <w:r w:rsidRPr="004948E7">
        <w:rPr>
          <w:rFonts w:ascii="Arial" w:eastAsia="Calibri" w:hAnsi="Arial" w:cs="Arial"/>
          <w:sz w:val="20"/>
          <w:szCs w:val="20"/>
          <w:lang w:val="sr-Cyrl-RS" w:eastAsia="ru-RU"/>
        </w:rPr>
        <w:t xml:space="preserve"> подаци и информације које  спадају у Пословну тајну и остале поверљиве информације (у даљем тексту: "Поверљиви подаци").</w:t>
      </w:r>
    </w:p>
    <w:p w14:paraId="037FCA69" w14:textId="77777777" w:rsidR="004948E7" w:rsidRPr="004948E7" w:rsidRDefault="004948E7" w:rsidP="004948E7">
      <w:pPr>
        <w:autoSpaceDE w:val="0"/>
        <w:autoSpaceDN w:val="0"/>
        <w:adjustRightInd w:val="0"/>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Пословна тајна -</w:t>
      </w:r>
      <w:r w:rsidRPr="004948E7">
        <w:rPr>
          <w:rFonts w:ascii="Arial" w:eastAsia="Calibri" w:hAnsi="Arial" w:cs="Arial"/>
          <w:sz w:val="20"/>
          <w:szCs w:val="20"/>
          <w:lang w:val="sr-Cyrl-RS" w:eastAsia="ru-RU"/>
        </w:rPr>
        <w:t xml:space="preserve"> јесте било који податак и/или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 Пословном тајном, сматрају се и:</w:t>
      </w:r>
    </w:p>
    <w:p w14:paraId="5884DE22" w14:textId="77777777" w:rsidR="004948E7" w:rsidRPr="004948E7" w:rsidRDefault="004948E7" w:rsidP="004948E7">
      <w:pPr>
        <w:numPr>
          <w:ilvl w:val="0"/>
          <w:numId w:val="1"/>
        </w:numPr>
        <w:autoSpaceDE w:val="0"/>
        <w:autoSpaceDN w:val="0"/>
        <w:adjustRightInd w:val="0"/>
        <w:spacing w:before="100" w:after="80" w:line="240" w:lineRule="auto"/>
        <w:contextualSpacing/>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други подаци који су посебним законом, другим прописом или актом правног лица проглашени Пословном тајном.</w:t>
      </w:r>
    </w:p>
    <w:p w14:paraId="7C4A9CD5"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Остале поверљиве информације</w:t>
      </w:r>
      <w:r w:rsidRPr="004948E7">
        <w:rPr>
          <w:rFonts w:ascii="Arial" w:eastAsia="Calibri" w:hAnsi="Arial" w:cs="Arial"/>
          <w:sz w:val="20"/>
          <w:szCs w:val="20"/>
          <w:lang w:val="sr-Cyrl-RS" w:eastAsia="ru-RU"/>
        </w:rPr>
        <w:t xml:space="preserve"> – под осталим поверљивим информацијама подразумевају се сви остали подаци и документи о Даваоцу и/или у вези са Даваоцем, који не представљају Пословну тајну, али из чије садржине, природе, порекла, сврхе и/или намене произилази да представљају поверљиве информације, чије чување јесте у интересу Даваоца, тј. чије обелодањивање и/или саопштавање од стране лица у чијем су поседу било ком другом лицу, штети или може шкодити тј. нанети штету Даваоцу, било непосредно или посредно. У Остале поверљиве информације спадају и они подаци и документи које као такве изричито одреди одговарајући орган Даваоца.</w:t>
      </w:r>
    </w:p>
    <w:p w14:paraId="556F9974"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 xml:space="preserve">Носачи информација </w:t>
      </w:r>
      <w:r w:rsidRPr="004948E7">
        <w:rPr>
          <w:rFonts w:ascii="Arial" w:eastAsia="Calibri" w:hAnsi="Arial" w:cs="Arial"/>
          <w:sz w:val="20"/>
          <w:szCs w:val="20"/>
          <w:lang w:val="sr-Cyrl-RS" w:eastAsia="ru-RU"/>
        </w:rPr>
        <w:t xml:space="preserve">–  су материјални и електронски медији, глас-говор, сигнали, физичко поље и информационе базе података у којима је садржана или преко које се </w:t>
      </w:r>
      <w:proofErr w:type="spellStart"/>
      <w:r w:rsidRPr="004948E7">
        <w:rPr>
          <w:rFonts w:ascii="Arial" w:eastAsia="Calibri" w:hAnsi="Arial" w:cs="Arial"/>
          <w:sz w:val="20"/>
          <w:szCs w:val="20"/>
          <w:lang w:val="sr-Cyrl-RS" w:eastAsia="ru-RU"/>
        </w:rPr>
        <w:t>преносe</w:t>
      </w:r>
      <w:proofErr w:type="spellEnd"/>
      <w:r w:rsidRPr="004948E7">
        <w:rPr>
          <w:rFonts w:ascii="Arial" w:eastAsia="Calibri" w:hAnsi="Arial" w:cs="Arial"/>
          <w:sz w:val="20"/>
          <w:szCs w:val="20"/>
          <w:lang w:val="sr-Cyrl-RS" w:eastAsia="ru-RU"/>
        </w:rPr>
        <w:t xml:space="preserve"> Поверљиви подаци.</w:t>
      </w:r>
    </w:p>
    <w:p w14:paraId="355EDD92" w14:textId="77777777" w:rsidR="004948E7" w:rsidRPr="004948E7" w:rsidRDefault="004948E7" w:rsidP="004948E7">
      <w:pPr>
        <w:widowControl w:val="0"/>
        <w:suppressAutoHyphen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Ознаке степена тајности</w:t>
      </w:r>
      <w:r w:rsidRPr="004948E7">
        <w:rPr>
          <w:rFonts w:ascii="Arial" w:eastAsia="Calibri" w:hAnsi="Arial" w:cs="Arial"/>
          <w:sz w:val="20"/>
          <w:szCs w:val="20"/>
          <w:lang w:val="sr-Cyrl-RS" w:eastAsia="ru-RU"/>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w:t>
      </w:r>
    </w:p>
    <w:p w14:paraId="1366E922"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lastRenderedPageBreak/>
        <w:t>Давалац</w:t>
      </w:r>
      <w:r w:rsidRPr="004948E7">
        <w:rPr>
          <w:rFonts w:ascii="Arial" w:eastAsia="Calibri" w:hAnsi="Arial" w:cs="Arial"/>
          <w:sz w:val="20"/>
          <w:szCs w:val="20"/>
          <w:lang w:val="sr-Cyrl-RS" w:eastAsia="ru-RU"/>
        </w:rPr>
        <w:t xml:space="preserve"> – Страна која је држалац података и/или информација које представљају Поверљиве податке, која Примаоцу предаје податке и/или информације које представљају Поверљиве податке.</w:t>
      </w:r>
    </w:p>
    <w:p w14:paraId="6E0A6E94"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Прималац</w:t>
      </w:r>
      <w:r w:rsidRPr="004948E7">
        <w:rPr>
          <w:rFonts w:ascii="Arial" w:eastAsia="Calibri" w:hAnsi="Arial" w:cs="Arial"/>
          <w:sz w:val="20"/>
          <w:szCs w:val="20"/>
          <w:lang w:val="sr-Cyrl-RS" w:eastAsia="ru-RU"/>
        </w:rPr>
        <w:t xml:space="preserve"> – Страна која од Даваоца прима податке и/или информације које представљају Поверљиве податке, те пријемом истих  постаје држалац  Поверљивих података. </w:t>
      </w:r>
    </w:p>
    <w:p w14:paraId="21410A92"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3</w:t>
      </w:r>
    </w:p>
    <w:p w14:paraId="573F3E9B"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Прималац преузима на себе обавезу да штити Поверљиве податке Даваоца у истој мери као и сопствене, са пажњом доброг привредника.</w:t>
      </w:r>
    </w:p>
    <w:p w14:paraId="3051A9A9"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4</w:t>
      </w:r>
    </w:p>
    <w:p w14:paraId="47E67AB5"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Прималац се обавезује да чува Поверљиве податке Даваоца које сазна или прими преко било ког носача информација, да не врши продају, размену, објављивање, односно  достављање Поверљивих података Даваоца трећим лицима на било који  начин, без претходне писане сагласности Даваоца.</w:t>
      </w:r>
    </w:p>
    <w:p w14:paraId="6FFE4213"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У случајевима кад је Давалац документа истовремено и аутор документа који садржи Поверљиве податке, а документ је креирао и припремио по захтеву или на основу података добијених од Примаоца, обавезан је да се према њима понаша као према Поверљивим подацима Примаоца и да их штити у складу са овим уговором о поверљивости.</w:t>
      </w:r>
    </w:p>
    <w:p w14:paraId="0839C852"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Обавеза из претходног става не постоји у случајевима:</w:t>
      </w:r>
    </w:p>
    <w:p w14:paraId="2BC6972E" w14:textId="77777777" w:rsidR="004948E7" w:rsidRPr="004948E7" w:rsidRDefault="004948E7" w:rsidP="004948E7">
      <w:pPr>
        <w:tabs>
          <w:tab w:val="left" w:pos="426"/>
        </w:tabs>
        <w:spacing w:before="100" w:after="80" w:line="240" w:lineRule="auto"/>
        <w:ind w:left="426" w:right="69" w:hanging="426"/>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а)</w:t>
      </w:r>
      <w:r w:rsidRPr="004948E7">
        <w:rPr>
          <w:rFonts w:ascii="Arial" w:eastAsia="Calibri" w:hAnsi="Arial" w:cs="Arial"/>
          <w:sz w:val="20"/>
          <w:szCs w:val="20"/>
          <w:lang w:val="sr-Cyrl-RS" w:eastAsia="ru-RU"/>
        </w:rPr>
        <w:tab/>
        <w:t>када се од Примаоца захтева потпуно или делимично достављање Поверљивих података Даваоца надлежним органима власти или када је достављање Поверљивих података Даваоца надлежним органима власти неопходно ради испуњења законских обавеза Примаоца, у складу с важећим законодавством, судском одлуком или актом државног органа, уз услов да се достављају само захтевани делови Поверљивих података и/или захтевани Поверљиви подаци, и уз обавезу Примаоца да о томе обавести Даваоца писаним путем на одговарајући начин, осим у случају да постоји изричит писани налог државног органа да се о достави не обавести друга уговорна страна;</w:t>
      </w:r>
    </w:p>
    <w:p w14:paraId="7CA28BAF" w14:textId="77777777" w:rsidR="004948E7" w:rsidRPr="004948E7" w:rsidRDefault="004948E7" w:rsidP="004948E7">
      <w:pPr>
        <w:tabs>
          <w:tab w:val="left" w:pos="426"/>
        </w:tabs>
        <w:spacing w:before="100" w:after="80" w:line="240" w:lineRule="auto"/>
        <w:ind w:left="426" w:right="69" w:hanging="426"/>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б)</w:t>
      </w:r>
      <w:r w:rsidRPr="004948E7">
        <w:rPr>
          <w:rFonts w:ascii="Arial" w:eastAsia="Calibri" w:hAnsi="Arial" w:cs="Arial"/>
          <w:sz w:val="20"/>
          <w:szCs w:val="20"/>
          <w:lang w:val="sr-Cyrl-RS" w:eastAsia="ru-RU"/>
        </w:rPr>
        <w:tab/>
        <w:t xml:space="preserve">кад Прималац  доставља Поверљиве податке Даваоца својим запосленима и другим овлашћеним лицима ради испуњавања обавеза Примаоца према Даваоцу и у мери у којој је потребно за испуњење тих обавеза, уз услов да Прималац остане одговоран за поштовање одредаба овог Уговора о поверљивости;  </w:t>
      </w:r>
    </w:p>
    <w:p w14:paraId="02D5BFD3" w14:textId="77777777" w:rsidR="004948E7" w:rsidRPr="004948E7" w:rsidRDefault="004948E7" w:rsidP="004948E7">
      <w:pPr>
        <w:tabs>
          <w:tab w:val="left" w:pos="426"/>
        </w:tabs>
        <w:spacing w:before="100" w:after="80" w:line="240" w:lineRule="auto"/>
        <w:ind w:left="426" w:right="69" w:hanging="426"/>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ц)</w:t>
      </w:r>
      <w:r w:rsidRPr="004948E7">
        <w:rPr>
          <w:rFonts w:ascii="Arial" w:eastAsia="Calibri" w:hAnsi="Arial" w:cs="Arial"/>
          <w:sz w:val="20"/>
          <w:szCs w:val="20"/>
          <w:lang w:val="sr-Cyrl-RS" w:eastAsia="ru-RU"/>
        </w:rPr>
        <w:tab/>
        <w:t>кад Прималац доставља Поверљиве податке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 о поверљивости.</w:t>
      </w:r>
    </w:p>
    <w:p w14:paraId="5D2CAFE2" w14:textId="77777777" w:rsidR="004948E7" w:rsidRPr="004948E7" w:rsidRDefault="004948E7" w:rsidP="004948E7">
      <w:pPr>
        <w:tabs>
          <w:tab w:val="left" w:pos="360"/>
        </w:tabs>
        <w:spacing w:before="100" w:after="80" w:line="240" w:lineRule="auto"/>
        <w:ind w:firstLine="539"/>
        <w:jc w:val="center"/>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Члан 5</w:t>
      </w:r>
    </w:p>
    <w:p w14:paraId="16644DB8"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Стране се обавезују да ће Поверљиве податке, када се они размењују преко незаштићених веза (факс, ИНТЕРНЕТ, и слично), размењивати само уз примену узајамно прихватљивих метода </w:t>
      </w:r>
      <w:proofErr w:type="spellStart"/>
      <w:r w:rsidRPr="004948E7">
        <w:rPr>
          <w:rFonts w:ascii="Arial" w:eastAsia="Calibri" w:hAnsi="Arial" w:cs="Arial"/>
          <w:sz w:val="20"/>
          <w:szCs w:val="20"/>
          <w:lang w:val="sr-Cyrl-RS" w:eastAsia="ru-RU"/>
        </w:rPr>
        <w:t>криптовања</w:t>
      </w:r>
      <w:proofErr w:type="spellEnd"/>
      <w:r w:rsidRPr="004948E7">
        <w:rPr>
          <w:rFonts w:ascii="Arial" w:eastAsia="Calibri" w:hAnsi="Arial" w:cs="Arial"/>
          <w:sz w:val="20"/>
          <w:szCs w:val="20"/>
          <w:lang w:val="sr-Cyrl-RS" w:eastAsia="ru-RU"/>
        </w:rPr>
        <w:t>, комбинованих са одговарајућим поступцима који заједно обезбеђују очување поверљивости података.</w:t>
      </w:r>
    </w:p>
    <w:p w14:paraId="21064371" w14:textId="77777777" w:rsidR="004948E7" w:rsidRPr="004948E7" w:rsidRDefault="004948E7" w:rsidP="004948E7">
      <w:pPr>
        <w:tabs>
          <w:tab w:val="left" w:pos="360"/>
        </w:tabs>
        <w:spacing w:before="100" w:after="80" w:line="240" w:lineRule="auto"/>
        <w:ind w:firstLine="539"/>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6</w:t>
      </w:r>
    </w:p>
    <w:p w14:paraId="0856175A"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Свака од Страна је обавезна да одреди:</w:t>
      </w:r>
    </w:p>
    <w:p w14:paraId="69CA8E3E" w14:textId="77777777" w:rsidR="004948E7" w:rsidRPr="004948E7" w:rsidRDefault="004948E7" w:rsidP="004948E7">
      <w:pPr>
        <w:numPr>
          <w:ilvl w:val="0"/>
          <w:numId w:val="2"/>
        </w:numPr>
        <w:tabs>
          <w:tab w:val="left" w:pos="360"/>
        </w:tabs>
        <w:spacing w:before="100" w:after="80" w:line="240" w:lineRule="auto"/>
        <w:contextualSpacing/>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име и презиме лица задужених за размену Поверљивих података (у даљем тексту: Задужено лице),</w:t>
      </w:r>
    </w:p>
    <w:p w14:paraId="1ABFC35B" w14:textId="77777777" w:rsidR="004948E7" w:rsidRPr="004948E7" w:rsidRDefault="004948E7" w:rsidP="004948E7">
      <w:pPr>
        <w:numPr>
          <w:ilvl w:val="0"/>
          <w:numId w:val="2"/>
        </w:numPr>
        <w:tabs>
          <w:tab w:val="left" w:pos="360"/>
        </w:tabs>
        <w:spacing w:before="100" w:after="80" w:line="240" w:lineRule="auto"/>
        <w:contextualSpacing/>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поштанску адресу за размену докумената у папирном облику, кад се подаци размењују у папирном облику</w:t>
      </w:r>
    </w:p>
    <w:p w14:paraId="49B643F0" w14:textId="77777777" w:rsidR="004948E7" w:rsidRPr="004948E7" w:rsidRDefault="004948E7" w:rsidP="004948E7">
      <w:pPr>
        <w:numPr>
          <w:ilvl w:val="0"/>
          <w:numId w:val="2"/>
        </w:numPr>
        <w:tabs>
          <w:tab w:val="left" w:pos="360"/>
        </w:tabs>
        <w:spacing w:before="100" w:after="80" w:line="240" w:lineRule="auto"/>
        <w:contextualSpacing/>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е-mail адресу за размену електронских докумената, кад се подаци достављају коришћењем ИНТЕРНЕТ-а</w:t>
      </w:r>
    </w:p>
    <w:p w14:paraId="70592BC5"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и да о томе обавести другу Страну, писаним документом који је потписан од стране овлашћеног заступника Стране која шаље документ са поверљивим подацима.</w:t>
      </w:r>
    </w:p>
    <w:p w14:paraId="27F11FC0"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lastRenderedPageBreak/>
        <w:t xml:space="preserve">Размена података и/или информација који представљају Поверљиве податке не може почети пре испуњења обавеза из претходног става. </w:t>
      </w:r>
    </w:p>
    <w:p w14:paraId="685BD3E7"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Сва обавештења, захтеви и друга преписка у току важења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25DD25E1"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7</w:t>
      </w:r>
    </w:p>
    <w:p w14:paraId="3002DDDD"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Уколико је примопредаја података и/или информација који представљају Поверљиве податке обављена коришћењем електронске поште, Прималац је обавезан да одмах након пријема поруке са приложеним Поверљивим подацима, пошаље поруку Даваоцу са потврдом да је порука примљена. </w:t>
      </w:r>
    </w:p>
    <w:p w14:paraId="790638CE" w14:textId="77777777" w:rsidR="004948E7" w:rsidRPr="004948E7" w:rsidRDefault="004948E7" w:rsidP="004948E7">
      <w:pPr>
        <w:spacing w:before="100" w:after="80" w:line="288" w:lineRule="auto"/>
        <w:jc w:val="both"/>
        <w:rPr>
          <w:rFonts w:ascii="Arial" w:eastAsia="MS Mincho" w:hAnsi="Arial" w:cs="Arial"/>
          <w:sz w:val="20"/>
          <w:szCs w:val="20"/>
          <w:lang w:val="sr-Cyrl-RS" w:eastAsia="ja-JP"/>
        </w:rPr>
      </w:pPr>
      <w:r w:rsidRPr="004948E7">
        <w:rPr>
          <w:rFonts w:ascii="Arial" w:eastAsia="MS Mincho" w:hAnsi="Arial" w:cs="Arial"/>
          <w:sz w:val="20"/>
          <w:szCs w:val="20"/>
          <w:lang w:val="sr-Cyrl-RS" w:eastAsia="ja-JP"/>
        </w:rPr>
        <w:t>Уколико Задужено лице Даваоца не прими потврду о пријему поруке са приложеним Поверљивим подацима у року од два радна дана, рачунајући у овај рок и дан када је порука  послата,  обавезан је да обустави даље слање података  и да заједно са Примаоцем утврди разлоге кашњења потврде. Слање података и/или информација који представљају Поверљиве податке се може наставити кад и уколико се покаже да тајност података није нарушена, као и да нису нарушене одредбе овог Уговора.</w:t>
      </w:r>
    </w:p>
    <w:p w14:paraId="7EBE28A6"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8</w:t>
      </w:r>
    </w:p>
    <w:p w14:paraId="602A6535" w14:textId="77777777" w:rsidR="004948E7" w:rsidRPr="004948E7" w:rsidRDefault="004948E7" w:rsidP="004948E7">
      <w:pPr>
        <w:spacing w:before="20" w:afterLines="20" w:after="48"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Размена Поверљивих податка између Страна путем електронске поште, односно, докумената у електронском облику (датотека),</w:t>
      </w:r>
      <w:r w:rsidRPr="004948E7">
        <w:rPr>
          <w:rFonts w:ascii="Arial" w:eastAsia="Calibri" w:hAnsi="Arial" w:cs="Times New Roman"/>
          <w:sz w:val="20"/>
          <w:szCs w:val="24"/>
          <w:lang w:val="sr-Cyrl-RS" w:eastAsia="ru-RU"/>
        </w:rPr>
        <w:t xml:space="preserve"> </w:t>
      </w:r>
      <w:r w:rsidRPr="004948E7">
        <w:rPr>
          <w:rFonts w:ascii="Arial" w:eastAsia="Calibri" w:hAnsi="Arial" w:cs="Arial"/>
          <w:sz w:val="20"/>
          <w:szCs w:val="20"/>
          <w:lang w:val="sr-Cyrl-RS" w:eastAsia="ru-RU"/>
        </w:rPr>
        <w:t>врши се уз напомену којом се Прималац обавештава о поверљивом садржају (у даљем тексту: Напомена).</w:t>
      </w:r>
    </w:p>
    <w:p w14:paraId="55799AAA" w14:textId="173FBDC7" w:rsidR="004948E7" w:rsidRDefault="004948E7" w:rsidP="004948E7">
      <w:pPr>
        <w:spacing w:before="20" w:afterLines="20" w:after="48"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У случају кад је </w:t>
      </w:r>
      <w:r w:rsidR="002A22C7">
        <w:rPr>
          <w:rFonts w:ascii="Arial" w:eastAsia="Calibri" w:hAnsi="Arial" w:cs="Arial"/>
          <w:sz w:val="20"/>
          <w:szCs w:val="20"/>
          <w:lang w:val="sr-Cyrl-RS" w:eastAsia="ru-RU"/>
        </w:rPr>
        <w:t>Инвеститор</w:t>
      </w:r>
      <w:r w:rsidRPr="004948E7">
        <w:rPr>
          <w:rFonts w:ascii="Arial" w:eastAsia="Calibri" w:hAnsi="Arial" w:cs="Arial"/>
          <w:sz w:val="20"/>
          <w:szCs w:val="20"/>
          <w:lang w:val="sr-Cyrl-RS" w:eastAsia="ru-RU"/>
        </w:rPr>
        <w:t xml:space="preserve"> Давалац Поверљивих података, у заглавље документа у електронском облику (датотеке), односно на почетак тела поруке електронске поште, смешта се једна од следеће две напомене:</w:t>
      </w:r>
    </w:p>
    <w:p w14:paraId="04B67D67" w14:textId="77777777" w:rsidR="008E498D" w:rsidRPr="004948E7" w:rsidRDefault="008E498D" w:rsidP="004948E7">
      <w:pPr>
        <w:spacing w:before="20" w:afterLines="20" w:after="48" w:line="240" w:lineRule="auto"/>
        <w:jc w:val="both"/>
        <w:rPr>
          <w:rFonts w:ascii="Arial" w:eastAsia="Calibri" w:hAnsi="Arial" w:cs="Arial"/>
          <w:sz w:val="20"/>
          <w:szCs w:val="20"/>
          <w:lang w:val="sr-Cyrl-RS" w:eastAsia="ru-RU"/>
        </w:rPr>
      </w:pPr>
    </w:p>
    <w:p w14:paraId="352F41A0" w14:textId="77777777" w:rsidR="004948E7" w:rsidRPr="004948E7" w:rsidRDefault="004948E7" w:rsidP="004948E7">
      <w:pPr>
        <w:spacing w:before="20" w:afterLines="20" w:after="48" w:line="240" w:lineRule="auto"/>
        <w:ind w:left="720"/>
        <w:jc w:val="center"/>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 •  „Пословна тајна/Business </w:t>
      </w:r>
      <w:proofErr w:type="spellStart"/>
      <w:r w:rsidRPr="004948E7">
        <w:rPr>
          <w:rFonts w:ascii="Arial" w:eastAsia="Calibri" w:hAnsi="Arial" w:cs="Arial"/>
          <w:sz w:val="20"/>
          <w:szCs w:val="20"/>
          <w:lang w:val="sr-Cyrl-RS" w:eastAsia="ru-RU"/>
        </w:rPr>
        <w:t>Secret</w:t>
      </w:r>
      <w:proofErr w:type="spellEnd"/>
      <w:r w:rsidRPr="004948E7">
        <w:rPr>
          <w:rFonts w:ascii="Arial" w:eastAsia="Calibri" w:hAnsi="Arial" w:cs="Arial"/>
          <w:sz w:val="20"/>
          <w:szCs w:val="20"/>
          <w:lang w:val="sr-Cyrl-RS" w:eastAsia="ru-RU"/>
        </w:rPr>
        <w:t>“</w:t>
      </w:r>
    </w:p>
    <w:p w14:paraId="70F5771B" w14:textId="77777777" w:rsidR="004948E7" w:rsidRPr="004948E7" w:rsidRDefault="004948E7" w:rsidP="004948E7">
      <w:pPr>
        <w:spacing w:before="20" w:afterLines="20" w:after="48" w:line="240" w:lineRule="auto"/>
        <w:jc w:val="center"/>
        <w:rPr>
          <w:rFonts w:ascii="Arial" w:eastAsia="Calibri" w:hAnsi="Arial" w:cs="Arial"/>
          <w:sz w:val="20"/>
          <w:szCs w:val="20"/>
          <w:lang w:val="sr-Cyrl-RS" w:eastAsia="ru-RU"/>
        </w:rPr>
      </w:pPr>
      <w:r w:rsidRPr="004948E7">
        <w:rPr>
          <w:rFonts w:ascii="Arial" w:eastAsia="Calibri" w:hAnsi="Arial" w:cs="Arial"/>
          <w:sz w:val="20"/>
          <w:szCs w:val="20"/>
          <w:lang w:val="sr-Cyrl-RS" w:eastAsia="ru-RU"/>
        </w:rPr>
        <w:t>•  „Поверљиво/</w:t>
      </w:r>
      <w:proofErr w:type="spellStart"/>
      <w:r w:rsidRPr="004948E7">
        <w:rPr>
          <w:rFonts w:ascii="Arial" w:eastAsia="Calibri" w:hAnsi="Arial" w:cs="Arial"/>
          <w:sz w:val="20"/>
          <w:szCs w:val="20"/>
          <w:lang w:val="sr-Cyrl-RS" w:eastAsia="ru-RU"/>
        </w:rPr>
        <w:t>Confidential</w:t>
      </w:r>
      <w:proofErr w:type="spellEnd"/>
      <w:r w:rsidRPr="004948E7">
        <w:rPr>
          <w:rFonts w:ascii="Arial" w:eastAsia="Calibri" w:hAnsi="Arial" w:cs="Arial"/>
          <w:sz w:val="20"/>
          <w:szCs w:val="20"/>
          <w:lang w:val="sr-Cyrl-RS" w:eastAsia="ru-RU"/>
        </w:rPr>
        <w:t>”</w:t>
      </w:r>
    </w:p>
    <w:p w14:paraId="13E73ACD" w14:textId="77777777" w:rsidR="004948E7" w:rsidRPr="004948E7" w:rsidRDefault="004948E7" w:rsidP="004948E7">
      <w:pPr>
        <w:spacing w:before="20" w:afterLines="20" w:after="48" w:line="240" w:lineRule="auto"/>
        <w:jc w:val="both"/>
        <w:rPr>
          <w:rFonts w:ascii="Arial" w:eastAsia="Calibri" w:hAnsi="Arial" w:cs="Arial"/>
          <w:sz w:val="20"/>
          <w:szCs w:val="20"/>
          <w:lang w:val="sr-Cyrl-RS" w:eastAsia="ru-RU"/>
        </w:rPr>
      </w:pPr>
    </w:p>
    <w:p w14:paraId="28C784D8" w14:textId="77777777" w:rsidR="004948E7" w:rsidRPr="004948E7" w:rsidRDefault="004948E7" w:rsidP="004948E7">
      <w:pPr>
        <w:spacing w:before="20" w:afterLines="20" w:after="48"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Размена Поверљивих податка између Страна путем штампаних докумената, ЦД/ДВД/УСБ и сличних меморијских  медијума, врши се уз означавање Ознакама степена тајности. Ознаке степена тајности у случају ЦД/ДВД/УСБ и сличних меморијских  медијума, стављају се директно на медијум или на штампани документ уз који је медијум приложен.</w:t>
      </w:r>
    </w:p>
    <w:p w14:paraId="0940190E" w14:textId="5E676CD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Ознаке степена тајности којима </w:t>
      </w:r>
      <w:r w:rsidR="002A22C7">
        <w:rPr>
          <w:rFonts w:ascii="Arial" w:eastAsia="Calibri" w:hAnsi="Arial" w:cs="Arial"/>
          <w:sz w:val="20"/>
          <w:szCs w:val="20"/>
          <w:lang w:val="sr-Cyrl-RS" w:eastAsia="ru-RU"/>
        </w:rPr>
        <w:t>Инвеститор</w:t>
      </w:r>
      <w:r w:rsidRPr="004948E7">
        <w:rPr>
          <w:rFonts w:ascii="Arial" w:eastAsia="Calibri" w:hAnsi="Arial" w:cs="Arial"/>
          <w:sz w:val="20"/>
          <w:szCs w:val="20"/>
          <w:lang w:val="sr-Cyrl-RS" w:eastAsia="ru-RU"/>
        </w:rPr>
        <w:t xml:space="preserve"> као Давалац Поверљивих података обавештава Примаоца о поверљивом садржају штампаних докумената, ЦД/ДВД/УСБ и сличних меморијских  медијума су:</w:t>
      </w:r>
    </w:p>
    <w:p w14:paraId="7B0DE59B" w14:textId="77777777" w:rsidR="004948E7" w:rsidRPr="004948E7" w:rsidRDefault="004948E7" w:rsidP="004948E7">
      <w:pPr>
        <w:widowControl w:val="0"/>
        <w:spacing w:before="100" w:after="80" w:line="240" w:lineRule="auto"/>
        <w:contextualSpacing/>
        <w:jc w:val="center"/>
        <w:rPr>
          <w:rFonts w:ascii="Arial" w:eastAsia="Times New Roman" w:hAnsi="Arial" w:cs="Arial"/>
          <w:b/>
          <w:sz w:val="20"/>
          <w:szCs w:val="20"/>
          <w:lang w:val="sr-Cyrl-RS" w:eastAsia="ru-RU"/>
        </w:rPr>
      </w:pPr>
      <w:r w:rsidRPr="004948E7">
        <w:rPr>
          <w:rFonts w:ascii="Arial" w:eastAsia="Times New Roman" w:hAnsi="Arial" w:cs="Arial"/>
          <w:b/>
          <w:snapToGrid w:val="0"/>
          <w:sz w:val="20"/>
          <w:szCs w:val="20"/>
          <w:lang w:val="sr-Cyrl-RS" w:eastAsia="ru-RU"/>
        </w:rPr>
        <w:t>Пословна тајна</w:t>
      </w:r>
    </w:p>
    <w:p w14:paraId="5F2E5C00" w14:textId="38FBBBDC" w:rsidR="004948E7" w:rsidRPr="004948E7" w:rsidRDefault="00E45AF9" w:rsidP="004948E7">
      <w:pPr>
        <w:widowControl w:val="0"/>
        <w:spacing w:before="100" w:after="80" w:line="240" w:lineRule="auto"/>
        <w:contextualSpacing/>
        <w:jc w:val="center"/>
        <w:rPr>
          <w:rFonts w:ascii="Arial" w:eastAsia="Times New Roman" w:hAnsi="Arial" w:cs="Arial"/>
          <w:b/>
          <w:sz w:val="20"/>
          <w:szCs w:val="20"/>
          <w:lang w:val="sr-Cyrl-RS" w:eastAsia="ru-RU"/>
        </w:rPr>
      </w:pPr>
      <w:proofErr w:type="spellStart"/>
      <w:r w:rsidRPr="00E45AF9">
        <w:rPr>
          <w:rFonts w:ascii="Arial" w:eastAsia="Calibri" w:hAnsi="Arial" w:cs="Arial"/>
          <w:b/>
          <w:bCs/>
          <w:sz w:val="20"/>
          <w:szCs w:val="20"/>
          <w:lang w:val="sr-Cyrl-RS" w:eastAsia="ru-RU"/>
        </w:rPr>
        <w:t>Gazprom</w:t>
      </w:r>
      <w:proofErr w:type="spellEnd"/>
      <w:r w:rsidRPr="00E45AF9">
        <w:rPr>
          <w:rFonts w:ascii="Arial" w:eastAsia="Calibri" w:hAnsi="Arial" w:cs="Arial"/>
          <w:b/>
          <w:bCs/>
          <w:sz w:val="20"/>
          <w:szCs w:val="20"/>
          <w:lang w:val="sr-Cyrl-RS" w:eastAsia="ru-RU"/>
        </w:rPr>
        <w:t xml:space="preserve"> </w:t>
      </w:r>
      <w:proofErr w:type="spellStart"/>
      <w:r w:rsidRPr="00E45AF9">
        <w:rPr>
          <w:rFonts w:ascii="Arial" w:eastAsia="Calibri" w:hAnsi="Arial" w:cs="Arial"/>
          <w:b/>
          <w:bCs/>
          <w:sz w:val="20"/>
          <w:szCs w:val="20"/>
          <w:lang w:val="sr-Cyrl-RS" w:eastAsia="ru-RU"/>
        </w:rPr>
        <w:t>energoholding</w:t>
      </w:r>
      <w:proofErr w:type="spellEnd"/>
      <w:r w:rsidRPr="00E45AF9">
        <w:rPr>
          <w:rFonts w:ascii="Arial" w:eastAsia="Calibri" w:hAnsi="Arial" w:cs="Arial"/>
          <w:b/>
          <w:bCs/>
          <w:sz w:val="20"/>
          <w:szCs w:val="20"/>
          <w:lang w:val="sr-Cyrl-RS" w:eastAsia="ru-RU"/>
        </w:rPr>
        <w:t xml:space="preserve"> Serbia </w:t>
      </w:r>
      <w:proofErr w:type="spellStart"/>
      <w:r w:rsidRPr="00E45AF9">
        <w:rPr>
          <w:rFonts w:ascii="Arial" w:eastAsia="Calibri" w:hAnsi="Arial" w:cs="Arial"/>
          <w:b/>
          <w:bCs/>
          <w:sz w:val="20"/>
          <w:szCs w:val="20"/>
          <w:lang w:val="sr-Cyrl-RS" w:eastAsia="ru-RU"/>
        </w:rPr>
        <w:t>Te-To</w:t>
      </w:r>
      <w:proofErr w:type="spellEnd"/>
      <w:r w:rsidRPr="00E45AF9">
        <w:rPr>
          <w:rFonts w:ascii="Arial" w:eastAsia="Calibri" w:hAnsi="Arial" w:cs="Arial"/>
          <w:b/>
          <w:bCs/>
          <w:sz w:val="20"/>
          <w:szCs w:val="20"/>
          <w:lang w:val="sr-Cyrl-RS" w:eastAsia="ru-RU"/>
        </w:rPr>
        <w:t xml:space="preserve"> </w:t>
      </w:r>
      <w:proofErr w:type="spellStart"/>
      <w:r w:rsidRPr="00E45AF9">
        <w:rPr>
          <w:rFonts w:ascii="Arial" w:eastAsia="Calibri" w:hAnsi="Arial" w:cs="Arial"/>
          <w:b/>
          <w:bCs/>
          <w:sz w:val="20"/>
          <w:szCs w:val="20"/>
          <w:lang w:val="sr-Cyrl-RS" w:eastAsia="ru-RU"/>
        </w:rPr>
        <w:t>Pančevo</w:t>
      </w:r>
      <w:proofErr w:type="spellEnd"/>
      <w:r w:rsidRPr="00E45AF9">
        <w:rPr>
          <w:rFonts w:ascii="Arial" w:eastAsia="Calibri" w:hAnsi="Arial" w:cs="Arial"/>
          <w:b/>
          <w:bCs/>
          <w:sz w:val="20"/>
          <w:szCs w:val="20"/>
          <w:lang w:val="sr-Cyrl-RS" w:eastAsia="ru-RU"/>
        </w:rPr>
        <w:t xml:space="preserve"> </w:t>
      </w:r>
      <w:proofErr w:type="spellStart"/>
      <w:r w:rsidRPr="00E45AF9">
        <w:rPr>
          <w:rFonts w:ascii="Arial" w:eastAsia="Calibri" w:hAnsi="Arial" w:cs="Arial"/>
          <w:b/>
          <w:bCs/>
          <w:sz w:val="20"/>
          <w:szCs w:val="20"/>
          <w:lang w:val="sr-Cyrl-RS" w:eastAsia="ru-RU"/>
        </w:rPr>
        <w:t>d.o.o</w:t>
      </w:r>
      <w:proofErr w:type="spellEnd"/>
      <w:r w:rsidRPr="00E45AF9">
        <w:rPr>
          <w:rFonts w:ascii="Arial" w:eastAsia="Calibri" w:hAnsi="Arial" w:cs="Arial"/>
          <w:b/>
          <w:bCs/>
          <w:sz w:val="20"/>
          <w:szCs w:val="20"/>
          <w:lang w:val="sr-Cyrl-RS" w:eastAsia="ru-RU"/>
        </w:rPr>
        <w:t>.</w:t>
      </w:r>
    </w:p>
    <w:p w14:paraId="71740E5C" w14:textId="0EFA67C7" w:rsidR="004948E7" w:rsidRPr="004948E7" w:rsidRDefault="0003711E" w:rsidP="004948E7">
      <w:pPr>
        <w:widowControl w:val="0"/>
        <w:spacing w:before="100" w:after="80" w:line="240" w:lineRule="auto"/>
        <w:contextualSpacing/>
        <w:jc w:val="center"/>
        <w:rPr>
          <w:rFonts w:ascii="Arial" w:eastAsia="Times New Roman" w:hAnsi="Arial" w:cs="Arial"/>
          <w:b/>
          <w:snapToGrid w:val="0"/>
          <w:sz w:val="20"/>
          <w:szCs w:val="20"/>
          <w:lang w:val="sr-Cyrl-RS" w:eastAsia="ru-RU"/>
        </w:rPr>
      </w:pPr>
      <w:proofErr w:type="spellStart"/>
      <w:r w:rsidRPr="0003711E">
        <w:rPr>
          <w:rFonts w:ascii="Arial" w:eastAsia="Times New Roman" w:hAnsi="Arial" w:cs="Arial"/>
          <w:b/>
          <w:snapToGrid w:val="0"/>
          <w:sz w:val="20"/>
          <w:szCs w:val="20"/>
          <w:lang w:val="sr-Cyrl-RS" w:eastAsia="ru-RU"/>
        </w:rPr>
        <w:t>Спољностарчевачка</w:t>
      </w:r>
      <w:proofErr w:type="spellEnd"/>
      <w:r w:rsidRPr="0003711E">
        <w:rPr>
          <w:rFonts w:ascii="Arial" w:eastAsia="Times New Roman" w:hAnsi="Arial" w:cs="Arial"/>
          <w:b/>
          <w:snapToGrid w:val="0"/>
          <w:sz w:val="20"/>
          <w:szCs w:val="20"/>
          <w:lang w:val="sr-Cyrl-RS" w:eastAsia="ru-RU"/>
        </w:rPr>
        <w:t xml:space="preserve"> 199, 26000 Панчево</w:t>
      </w:r>
    </w:p>
    <w:p w14:paraId="0C57D331" w14:textId="77777777" w:rsidR="004948E7" w:rsidRPr="004948E7" w:rsidRDefault="004948E7" w:rsidP="004948E7">
      <w:pPr>
        <w:widowControl w:val="0"/>
        <w:spacing w:before="100" w:after="80" w:line="240" w:lineRule="auto"/>
        <w:contextualSpacing/>
        <w:jc w:val="center"/>
        <w:rPr>
          <w:rFonts w:ascii="Arial" w:eastAsia="Times New Roman" w:hAnsi="Arial" w:cs="Arial"/>
          <w:snapToGrid w:val="0"/>
          <w:sz w:val="20"/>
          <w:szCs w:val="20"/>
          <w:lang w:val="sr-Cyrl-RS" w:eastAsia="ru-RU"/>
        </w:rPr>
      </w:pPr>
      <w:r w:rsidRPr="004948E7">
        <w:rPr>
          <w:rFonts w:ascii="Times New Roman" w:eastAsia="Times New Roman" w:hAnsi="Times New Roman" w:cs="Times New Roman"/>
          <w:snapToGrid w:val="0"/>
          <w:sz w:val="20"/>
          <w:szCs w:val="20"/>
          <w:lang w:val="sr-Cyrl-RS" w:eastAsia="ru-RU"/>
        </w:rPr>
        <w:t xml:space="preserve">или </w:t>
      </w:r>
    </w:p>
    <w:p w14:paraId="204DA458" w14:textId="77777777" w:rsidR="004948E7" w:rsidRPr="004948E7" w:rsidRDefault="004948E7" w:rsidP="004948E7">
      <w:pPr>
        <w:widowControl w:val="0"/>
        <w:spacing w:before="100" w:after="80" w:line="240" w:lineRule="auto"/>
        <w:contextualSpacing/>
        <w:jc w:val="center"/>
        <w:rPr>
          <w:rFonts w:ascii="Arial" w:eastAsia="Times New Roman" w:hAnsi="Arial" w:cs="Arial"/>
          <w:b/>
          <w:snapToGrid w:val="0"/>
          <w:sz w:val="20"/>
          <w:szCs w:val="20"/>
          <w:lang w:val="sr-Cyrl-RS" w:eastAsia="ru-RU"/>
        </w:rPr>
      </w:pPr>
    </w:p>
    <w:p w14:paraId="5DA67785" w14:textId="77777777" w:rsidR="004948E7" w:rsidRPr="004948E7" w:rsidRDefault="004948E7" w:rsidP="004948E7">
      <w:pPr>
        <w:widowControl w:val="0"/>
        <w:spacing w:before="100" w:after="80" w:line="240" w:lineRule="auto"/>
        <w:contextualSpacing/>
        <w:jc w:val="center"/>
        <w:rPr>
          <w:rFonts w:ascii="Arial" w:eastAsia="Times New Roman" w:hAnsi="Arial" w:cs="Arial"/>
          <w:b/>
          <w:sz w:val="20"/>
          <w:szCs w:val="20"/>
          <w:lang w:val="sr-Cyrl-RS" w:eastAsia="ru-RU"/>
        </w:rPr>
      </w:pPr>
      <w:r w:rsidRPr="004948E7">
        <w:rPr>
          <w:rFonts w:ascii="Arial" w:eastAsia="Times New Roman" w:hAnsi="Arial" w:cs="Arial"/>
          <w:b/>
          <w:snapToGrid w:val="0"/>
          <w:sz w:val="20"/>
          <w:szCs w:val="20"/>
          <w:lang w:val="sr-Cyrl-RS" w:eastAsia="ru-RU"/>
        </w:rPr>
        <w:t>Поверљиво</w:t>
      </w:r>
    </w:p>
    <w:p w14:paraId="65E9D384" w14:textId="64E2BAFE" w:rsidR="0003711E" w:rsidRDefault="0003711E" w:rsidP="004948E7">
      <w:pPr>
        <w:spacing w:before="20" w:afterLines="20" w:after="48" w:line="240" w:lineRule="auto"/>
        <w:jc w:val="both"/>
        <w:rPr>
          <w:rFonts w:ascii="Arial" w:eastAsia="Times New Roman" w:hAnsi="Arial" w:cs="Arial"/>
          <w:b/>
          <w:sz w:val="20"/>
          <w:szCs w:val="20"/>
          <w:lang w:val="sr-Cyrl-RS" w:eastAsia="ru-RU"/>
        </w:rPr>
      </w:pPr>
      <w:r>
        <w:rPr>
          <w:rFonts w:ascii="Arial" w:eastAsia="Times New Roman" w:hAnsi="Arial" w:cs="Arial"/>
          <w:b/>
          <w:sz w:val="20"/>
          <w:szCs w:val="20"/>
          <w:lang w:val="sr-Cyrl-RS" w:eastAsia="ru-RU"/>
        </w:rPr>
        <w:t xml:space="preserve">                                     </w:t>
      </w:r>
      <w:proofErr w:type="spellStart"/>
      <w:r w:rsidR="00E45AF9" w:rsidRPr="00E45AF9">
        <w:rPr>
          <w:rFonts w:ascii="Arial" w:eastAsia="Calibri" w:hAnsi="Arial" w:cs="Arial"/>
          <w:b/>
          <w:bCs/>
          <w:sz w:val="20"/>
          <w:szCs w:val="20"/>
          <w:lang w:val="sr-Cyrl-RS" w:eastAsia="ru-RU"/>
        </w:rPr>
        <w:t>Gazprom</w:t>
      </w:r>
      <w:proofErr w:type="spellEnd"/>
      <w:r w:rsidR="00E45AF9" w:rsidRPr="00E45AF9">
        <w:rPr>
          <w:rFonts w:ascii="Arial" w:eastAsia="Calibri" w:hAnsi="Arial" w:cs="Arial"/>
          <w:b/>
          <w:bCs/>
          <w:sz w:val="20"/>
          <w:szCs w:val="20"/>
          <w:lang w:val="sr-Cyrl-RS" w:eastAsia="ru-RU"/>
        </w:rPr>
        <w:t xml:space="preserve"> </w:t>
      </w:r>
      <w:proofErr w:type="spellStart"/>
      <w:r w:rsidR="00E45AF9" w:rsidRPr="00E45AF9">
        <w:rPr>
          <w:rFonts w:ascii="Arial" w:eastAsia="Calibri" w:hAnsi="Arial" w:cs="Arial"/>
          <w:b/>
          <w:bCs/>
          <w:sz w:val="20"/>
          <w:szCs w:val="20"/>
          <w:lang w:val="sr-Cyrl-RS" w:eastAsia="ru-RU"/>
        </w:rPr>
        <w:t>energoholding</w:t>
      </w:r>
      <w:proofErr w:type="spellEnd"/>
      <w:r w:rsidR="00E45AF9" w:rsidRPr="00E45AF9">
        <w:rPr>
          <w:rFonts w:ascii="Arial" w:eastAsia="Calibri" w:hAnsi="Arial" w:cs="Arial"/>
          <w:b/>
          <w:bCs/>
          <w:sz w:val="20"/>
          <w:szCs w:val="20"/>
          <w:lang w:val="sr-Cyrl-RS" w:eastAsia="ru-RU"/>
        </w:rPr>
        <w:t xml:space="preserve"> Serbia </w:t>
      </w:r>
      <w:proofErr w:type="spellStart"/>
      <w:r w:rsidR="00E45AF9" w:rsidRPr="00E45AF9">
        <w:rPr>
          <w:rFonts w:ascii="Arial" w:eastAsia="Calibri" w:hAnsi="Arial" w:cs="Arial"/>
          <w:b/>
          <w:bCs/>
          <w:sz w:val="20"/>
          <w:szCs w:val="20"/>
          <w:lang w:val="sr-Cyrl-RS" w:eastAsia="ru-RU"/>
        </w:rPr>
        <w:t>Te-To</w:t>
      </w:r>
      <w:proofErr w:type="spellEnd"/>
      <w:r w:rsidR="00E45AF9" w:rsidRPr="00E45AF9">
        <w:rPr>
          <w:rFonts w:ascii="Arial" w:eastAsia="Calibri" w:hAnsi="Arial" w:cs="Arial"/>
          <w:b/>
          <w:bCs/>
          <w:sz w:val="20"/>
          <w:szCs w:val="20"/>
          <w:lang w:val="sr-Cyrl-RS" w:eastAsia="ru-RU"/>
        </w:rPr>
        <w:t xml:space="preserve"> </w:t>
      </w:r>
      <w:proofErr w:type="spellStart"/>
      <w:r w:rsidR="00E45AF9" w:rsidRPr="00E45AF9">
        <w:rPr>
          <w:rFonts w:ascii="Arial" w:eastAsia="Calibri" w:hAnsi="Arial" w:cs="Arial"/>
          <w:b/>
          <w:bCs/>
          <w:sz w:val="20"/>
          <w:szCs w:val="20"/>
          <w:lang w:val="sr-Cyrl-RS" w:eastAsia="ru-RU"/>
        </w:rPr>
        <w:t>Pančevo</w:t>
      </w:r>
      <w:proofErr w:type="spellEnd"/>
      <w:r w:rsidR="00E45AF9" w:rsidRPr="00E45AF9">
        <w:rPr>
          <w:rFonts w:ascii="Arial" w:eastAsia="Calibri" w:hAnsi="Arial" w:cs="Arial"/>
          <w:b/>
          <w:bCs/>
          <w:sz w:val="20"/>
          <w:szCs w:val="20"/>
          <w:lang w:val="sr-Cyrl-RS" w:eastAsia="ru-RU"/>
        </w:rPr>
        <w:t xml:space="preserve"> </w:t>
      </w:r>
      <w:proofErr w:type="spellStart"/>
      <w:r w:rsidR="00E45AF9" w:rsidRPr="00E45AF9">
        <w:rPr>
          <w:rFonts w:ascii="Arial" w:eastAsia="Calibri" w:hAnsi="Arial" w:cs="Arial"/>
          <w:b/>
          <w:bCs/>
          <w:sz w:val="20"/>
          <w:szCs w:val="20"/>
          <w:lang w:val="sr-Cyrl-RS" w:eastAsia="ru-RU"/>
        </w:rPr>
        <w:t>d.o.o</w:t>
      </w:r>
      <w:proofErr w:type="spellEnd"/>
      <w:r w:rsidR="00E45AF9" w:rsidRPr="00E45AF9">
        <w:rPr>
          <w:rFonts w:ascii="Arial" w:eastAsia="Calibri" w:hAnsi="Arial" w:cs="Arial"/>
          <w:b/>
          <w:bCs/>
          <w:sz w:val="20"/>
          <w:szCs w:val="20"/>
          <w:lang w:val="sr-Cyrl-RS" w:eastAsia="ru-RU"/>
        </w:rPr>
        <w:t>.</w:t>
      </w:r>
    </w:p>
    <w:p w14:paraId="0600F109" w14:textId="2E320C36" w:rsidR="004948E7" w:rsidRPr="004948E7" w:rsidRDefault="0003711E" w:rsidP="004948E7">
      <w:pPr>
        <w:spacing w:before="20" w:afterLines="20" w:after="48" w:line="240" w:lineRule="auto"/>
        <w:jc w:val="both"/>
        <w:rPr>
          <w:rFonts w:ascii="Arial" w:eastAsia="Calibri" w:hAnsi="Arial" w:cs="Arial"/>
          <w:sz w:val="20"/>
          <w:szCs w:val="20"/>
          <w:lang w:val="sr-Latn-RS" w:eastAsia="ru-RU"/>
        </w:rPr>
      </w:pPr>
      <w:r>
        <w:rPr>
          <w:rFonts w:ascii="Arial" w:eastAsia="Times New Roman" w:hAnsi="Arial" w:cs="Arial"/>
          <w:b/>
          <w:sz w:val="20"/>
          <w:szCs w:val="20"/>
          <w:lang w:val="sr-Cyrl-RS" w:eastAsia="ru-RU"/>
        </w:rPr>
        <w:t xml:space="preserve">                                                </w:t>
      </w:r>
      <w:proofErr w:type="spellStart"/>
      <w:r w:rsidRPr="0003711E">
        <w:rPr>
          <w:rFonts w:ascii="Arial" w:eastAsia="Times New Roman" w:hAnsi="Arial" w:cs="Arial"/>
          <w:b/>
          <w:sz w:val="20"/>
          <w:szCs w:val="20"/>
          <w:lang w:val="sr-Cyrl-RS" w:eastAsia="ru-RU"/>
        </w:rPr>
        <w:t>Спољностарчевачка</w:t>
      </w:r>
      <w:proofErr w:type="spellEnd"/>
      <w:r w:rsidRPr="0003711E">
        <w:rPr>
          <w:rFonts w:ascii="Arial" w:eastAsia="Times New Roman" w:hAnsi="Arial" w:cs="Arial"/>
          <w:b/>
          <w:sz w:val="20"/>
          <w:szCs w:val="20"/>
          <w:lang w:val="sr-Cyrl-RS" w:eastAsia="ru-RU"/>
        </w:rPr>
        <w:t xml:space="preserve"> 199, 26000 Панчево</w:t>
      </w:r>
    </w:p>
    <w:p w14:paraId="34C4A7A9" w14:textId="77777777" w:rsidR="008E498D" w:rsidRDefault="008E498D" w:rsidP="004948E7">
      <w:pPr>
        <w:spacing w:before="20" w:afterLines="20" w:after="48" w:line="240" w:lineRule="auto"/>
        <w:jc w:val="both"/>
        <w:rPr>
          <w:rFonts w:ascii="Arial" w:eastAsia="Calibri" w:hAnsi="Arial" w:cs="Arial"/>
          <w:sz w:val="20"/>
          <w:szCs w:val="20"/>
          <w:lang w:val="sr-Cyrl-RS" w:eastAsia="ru-RU"/>
        </w:rPr>
      </w:pPr>
    </w:p>
    <w:p w14:paraId="6D2B8822" w14:textId="6B1F8F2D" w:rsidR="004948E7" w:rsidRPr="004948E7" w:rsidRDefault="004948E7" w:rsidP="004948E7">
      <w:pPr>
        <w:spacing w:before="20" w:afterLines="20" w:after="48"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У случају кад је Комитент Давалац Поверљивих података Напомена се смешта  на почетак тела поруке електронске поште, односно, у заглавље документа у електронском облику (датотеке) и гласи: </w:t>
      </w:r>
    </w:p>
    <w:p w14:paraId="3A128473"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vertAlign w:val="subscript"/>
          <w:lang w:val="sr-Cyrl-RS" w:eastAsia="ru-RU"/>
        </w:rPr>
      </w:pPr>
      <w:r w:rsidRPr="004948E7">
        <w:rPr>
          <w:rFonts w:ascii="Arial" w:eastAsia="Calibri" w:hAnsi="Arial" w:cs="Arial"/>
          <w:sz w:val="20"/>
          <w:szCs w:val="20"/>
          <w:vertAlign w:val="subscript"/>
          <w:lang w:val="sr-Cyrl-RS" w:eastAsia="ru-RU"/>
        </w:rPr>
        <w:t>---------------------------------------------------------------------------------------------------------------------------------------------------------------------------------------------------------------------</w:t>
      </w:r>
    </w:p>
    <w:p w14:paraId="7370129B" w14:textId="1B26FC41" w:rsidR="004948E7" w:rsidRDefault="004948E7" w:rsidP="004948E7">
      <w:pPr>
        <w:tabs>
          <w:tab w:val="left" w:pos="360"/>
        </w:tabs>
        <w:spacing w:before="100" w:after="80" w:line="240" w:lineRule="auto"/>
        <w:jc w:val="both"/>
        <w:rPr>
          <w:rFonts w:ascii="Arial" w:eastAsia="Calibri" w:hAnsi="Arial" w:cs="Arial"/>
          <w:sz w:val="20"/>
          <w:szCs w:val="20"/>
          <w:vertAlign w:val="subscript"/>
          <w:lang w:val="sr-Cyrl-RS" w:eastAsia="ru-RU"/>
        </w:rPr>
      </w:pPr>
      <w:r w:rsidRPr="004948E7">
        <w:rPr>
          <w:rFonts w:ascii="Arial" w:eastAsia="Calibri" w:hAnsi="Arial" w:cs="Arial"/>
          <w:sz w:val="20"/>
          <w:szCs w:val="20"/>
          <w:vertAlign w:val="subscript"/>
          <w:lang w:val="sr-Cyrl-RS" w:eastAsia="ru-RU"/>
        </w:rPr>
        <w:t>---------------------------------------------------------------------------------------------------------------------------------------------------------------------------------------------------------------------</w:t>
      </w:r>
    </w:p>
    <w:p w14:paraId="41A7FC31" w14:textId="77777777" w:rsidR="008E498D" w:rsidRPr="004948E7" w:rsidRDefault="008E498D" w:rsidP="004948E7">
      <w:pPr>
        <w:tabs>
          <w:tab w:val="left" w:pos="360"/>
        </w:tabs>
        <w:spacing w:before="100" w:after="80" w:line="240" w:lineRule="auto"/>
        <w:jc w:val="both"/>
        <w:rPr>
          <w:rFonts w:ascii="Arial" w:eastAsia="Calibri" w:hAnsi="Arial" w:cs="Arial"/>
          <w:sz w:val="20"/>
          <w:szCs w:val="20"/>
          <w:vertAlign w:val="subscript"/>
          <w:lang w:val="sr-Cyrl-RS" w:eastAsia="ru-RU"/>
        </w:rPr>
      </w:pPr>
    </w:p>
    <w:p w14:paraId="2D86B48D" w14:textId="2CAF98B1"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Ознаке степена тајности којима Комитент као Давалац Поверљивих података обавештава </w:t>
      </w:r>
      <w:r w:rsidR="002A22C7">
        <w:rPr>
          <w:rFonts w:ascii="Arial" w:eastAsia="Calibri" w:hAnsi="Arial" w:cs="Arial"/>
          <w:sz w:val="20"/>
          <w:szCs w:val="20"/>
          <w:lang w:val="sr-Cyrl-RS" w:eastAsia="ru-RU"/>
        </w:rPr>
        <w:t>Инвеститора</w:t>
      </w:r>
      <w:r w:rsidRPr="004948E7">
        <w:rPr>
          <w:rFonts w:ascii="Arial" w:eastAsia="Calibri" w:hAnsi="Arial" w:cs="Arial"/>
          <w:sz w:val="20"/>
          <w:szCs w:val="20"/>
          <w:lang w:val="sr-Cyrl-RS" w:eastAsia="ru-RU"/>
        </w:rPr>
        <w:t xml:space="preserve"> као Примаоца, о поверљивом садржају штампаних докумената штампаних докумената,  ЦД/ДВД и сличних меморијских  медијума су:</w:t>
      </w:r>
    </w:p>
    <w:p w14:paraId="7FE633C1"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vertAlign w:val="subscript"/>
          <w:lang w:val="sr-Cyrl-RS" w:eastAsia="ru-RU"/>
        </w:rPr>
      </w:pPr>
      <w:r w:rsidRPr="004948E7">
        <w:rPr>
          <w:rFonts w:ascii="Arial" w:eastAsia="Calibri" w:hAnsi="Arial" w:cs="Arial"/>
          <w:sz w:val="20"/>
          <w:szCs w:val="20"/>
          <w:vertAlign w:val="subscript"/>
          <w:lang w:val="sr-Cyrl-RS" w:eastAsia="ru-RU"/>
        </w:rPr>
        <w:t>---------------------------------------------------------------------------------------------------------------------------------------------------------------------------------------------------------------------</w:t>
      </w:r>
    </w:p>
    <w:p w14:paraId="3D5C82C0"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vertAlign w:val="subscript"/>
          <w:lang w:val="sr-Cyrl-RS" w:eastAsia="ru-RU"/>
        </w:rPr>
      </w:pPr>
      <w:r w:rsidRPr="004948E7">
        <w:rPr>
          <w:rFonts w:ascii="Arial" w:eastAsia="Calibri" w:hAnsi="Arial" w:cs="Arial"/>
          <w:sz w:val="20"/>
          <w:szCs w:val="20"/>
          <w:vertAlign w:val="subscript"/>
          <w:lang w:val="sr-Cyrl-RS" w:eastAsia="ru-RU"/>
        </w:rPr>
        <w:t>---------------------------------------------------------------------------------------------------------------------------------------------------------------------------------------------------------------------</w:t>
      </w:r>
    </w:p>
    <w:p w14:paraId="1FA8F9D2"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Latn-RS" w:eastAsia="ru-RU"/>
        </w:rPr>
      </w:pPr>
      <w:r w:rsidRPr="004948E7">
        <w:rPr>
          <w:rFonts w:ascii="Arial" w:eastAsia="Calibri" w:hAnsi="Arial" w:cs="Arial"/>
          <w:sz w:val="20"/>
          <w:szCs w:val="20"/>
          <w:lang w:val="sr-Cyrl-RS" w:eastAsia="ru-RU"/>
        </w:rPr>
        <w:t>Уколико се ради о усменом достављању података и/или информација који представљају Поверљиве податке, исти ће се сматрати Поверљивим подацима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3084B7D8" w14:textId="77777777" w:rsidR="004948E7" w:rsidRPr="004948E7" w:rsidRDefault="004948E7" w:rsidP="004948E7">
      <w:pPr>
        <w:spacing w:before="100" w:after="80" w:line="240" w:lineRule="auto"/>
        <w:ind w:left="3600" w:firstLine="720"/>
        <w:jc w:val="both"/>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9</w:t>
      </w:r>
    </w:p>
    <w:p w14:paraId="6E8DA90A"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Обавезе из овог Уговора односе се и на Поверљиве податке којима су стране имале приступ или су је размениле до тренутка закључења овог Уговора.</w:t>
      </w:r>
    </w:p>
    <w:p w14:paraId="4B9AE117"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Обавезе из овог Уговора односе се и на податке и/или информације Даваоца које представљају Поверљиве податке у смислу овог Уговора, а којима </w:t>
      </w:r>
      <w:proofErr w:type="spellStart"/>
      <w:r w:rsidRPr="004948E7">
        <w:rPr>
          <w:rFonts w:ascii="Arial" w:eastAsia="Calibri" w:hAnsi="Arial" w:cs="Arial"/>
          <w:sz w:val="20"/>
          <w:szCs w:val="20"/>
          <w:lang w:val="sr-Cyrl-RS" w:eastAsia="ru-RU"/>
        </w:rPr>
        <w:t>je</w:t>
      </w:r>
      <w:proofErr w:type="spellEnd"/>
      <w:r w:rsidRPr="004948E7">
        <w:rPr>
          <w:rFonts w:ascii="Arial" w:eastAsia="Calibri" w:hAnsi="Arial" w:cs="Arial"/>
          <w:sz w:val="20"/>
          <w:szCs w:val="20"/>
          <w:lang w:val="sr-Cyrl-RS" w:eastAsia="ru-RU"/>
        </w:rPr>
        <w:t xml:space="preserve"> Прималац имао приступ или је до њих дошао случајно током реализације  Пословних активности из члана 1. овог Уговора. </w:t>
      </w:r>
    </w:p>
    <w:p w14:paraId="0FB9FDF5"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Latn-RS" w:eastAsia="ru-RU"/>
        </w:rPr>
      </w:pPr>
      <w:r w:rsidRPr="004948E7">
        <w:rPr>
          <w:rFonts w:ascii="Arial" w:eastAsia="Calibri" w:hAnsi="Arial" w:cs="Arial"/>
          <w:sz w:val="20"/>
          <w:szCs w:val="20"/>
          <w:lang w:val="sr-Cyrl-RS" w:eastAsia="ru-RU"/>
        </w:rPr>
        <w:t>Сви резултати анализе, закључци, препоруке и други документи које је креирао Прималац на основу података достављених од стране Даваоца, а у вези са овим уговором,  морају се сматрати пословном тајном Даваоца и због тога се Прималац према њима мора понашати у складу са одредбама Уговора о поверљивости и законима РС који регулишу питања пословне тајне. Стране неће обелоданити или на други начин учинити доступним „</w:t>
      </w:r>
      <w:proofErr w:type="spellStart"/>
      <w:r w:rsidRPr="004948E7">
        <w:rPr>
          <w:rFonts w:ascii="Arial" w:eastAsia="Calibri" w:hAnsi="Arial" w:cs="Arial"/>
          <w:sz w:val="20"/>
          <w:szCs w:val="20"/>
          <w:lang w:val="sr-Cyrl-RS" w:eastAsia="ru-RU"/>
        </w:rPr>
        <w:t>know-how</w:t>
      </w:r>
      <w:proofErr w:type="spellEnd"/>
      <w:r w:rsidRPr="004948E7">
        <w:rPr>
          <w:rFonts w:ascii="Arial" w:eastAsia="Calibri" w:hAnsi="Arial" w:cs="Arial"/>
          <w:sz w:val="20"/>
          <w:szCs w:val="20"/>
          <w:lang w:val="sr-Cyrl-RS" w:eastAsia="ru-RU"/>
        </w:rPr>
        <w:t>“ примљен од друге Стране у складу и на основу овог Уговора, без претходне писане сагласности друге стране.</w:t>
      </w:r>
    </w:p>
    <w:p w14:paraId="6D50683B" w14:textId="77777777" w:rsidR="004948E7" w:rsidRPr="004948E7" w:rsidRDefault="004948E7" w:rsidP="004948E7">
      <w:pPr>
        <w:spacing w:before="100" w:after="80" w:line="240" w:lineRule="auto"/>
        <w:jc w:val="center"/>
        <w:rPr>
          <w:rFonts w:ascii="Arial" w:eastAsia="MS Mincho" w:hAnsi="Arial" w:cs="Arial"/>
          <w:sz w:val="20"/>
          <w:szCs w:val="20"/>
          <w:lang w:val="sr-Cyrl-RS" w:eastAsia="ja-JP"/>
        </w:rPr>
      </w:pPr>
      <w:r w:rsidRPr="004948E7">
        <w:rPr>
          <w:rFonts w:ascii="Arial" w:eastAsia="MS Mincho" w:hAnsi="Arial" w:cs="Arial"/>
          <w:b/>
          <w:sz w:val="20"/>
          <w:szCs w:val="20"/>
          <w:lang w:val="sr-Cyrl-RS" w:eastAsia="ja-JP"/>
        </w:rPr>
        <w:t>Члан 10</w:t>
      </w:r>
    </w:p>
    <w:p w14:paraId="40BBA388"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Давалац остаје власник достављених података и информација који представљају Поверљиве податке. Давалац има право да, у било ком моменту,  захтева од Примаоца повраћај оригиналних Носача информација који садрже Поверљиве податке Даваоца.</w:t>
      </w:r>
    </w:p>
    <w:p w14:paraId="797D7B3C" w14:textId="77777777" w:rsidR="004948E7" w:rsidRPr="004948E7" w:rsidRDefault="004948E7" w:rsidP="004948E7">
      <w:pPr>
        <w:spacing w:before="100" w:after="80" w:line="240" w:lineRule="auto"/>
        <w:jc w:val="both"/>
        <w:rPr>
          <w:rFonts w:ascii="Arial" w:eastAsia="Calibri" w:hAnsi="Arial" w:cs="Arial"/>
          <w:noProof/>
          <w:sz w:val="20"/>
          <w:szCs w:val="20"/>
          <w:lang w:val="sr-Cyrl-RS" w:eastAsia="ru-RU"/>
        </w:rPr>
      </w:pPr>
      <w:r w:rsidRPr="004948E7">
        <w:rPr>
          <w:rFonts w:ascii="Arial" w:eastAsia="Calibri" w:hAnsi="Arial" w:cs="Arial"/>
          <w:noProof/>
          <w:sz w:val="20"/>
          <w:szCs w:val="20"/>
          <w:lang w:val="sr-Cyrl-RS" w:eastAsia="ru-RU"/>
        </w:rPr>
        <w:t xml:space="preserve">Најкасније у року од петнаест (15) дана од дана пријема таквог захтева, Прималац је у обавези да врати све примљене </w:t>
      </w:r>
      <w:r w:rsidRPr="004948E7">
        <w:rPr>
          <w:rFonts w:ascii="Arial" w:eastAsia="Calibri" w:hAnsi="Arial" w:cs="Arial"/>
          <w:sz w:val="20"/>
          <w:szCs w:val="20"/>
          <w:lang w:val="sr-Cyrl-RS" w:eastAsia="ru-RU"/>
        </w:rPr>
        <w:t>Носаче информација који садрже Поверљиве податке Даваоца</w:t>
      </w:r>
      <w:r w:rsidRPr="004948E7">
        <w:rPr>
          <w:rFonts w:ascii="Arial" w:eastAsia="Calibri" w:hAnsi="Arial" w:cs="Arial"/>
          <w:noProof/>
          <w:sz w:val="20"/>
          <w:szCs w:val="20"/>
          <w:lang w:val="sr-Cyrl-RS" w:eastAsia="ru-RU"/>
        </w:rPr>
        <w:t xml:space="preserve">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и/или  у поседу лица којима су исти предати.</w:t>
      </w:r>
    </w:p>
    <w:p w14:paraId="5DED9D0A" w14:textId="217719C4" w:rsidR="004948E7" w:rsidRDefault="004948E7" w:rsidP="004948E7">
      <w:pPr>
        <w:spacing w:before="100" w:after="80" w:line="240" w:lineRule="auto"/>
        <w:jc w:val="both"/>
        <w:rPr>
          <w:rFonts w:ascii="Arial" w:eastAsia="Calibri" w:hAnsi="Arial" w:cs="Arial"/>
          <w:noProof/>
          <w:sz w:val="20"/>
          <w:szCs w:val="20"/>
          <w:lang w:val="sr-Cyrl-RS" w:eastAsia="ru-RU"/>
        </w:rPr>
      </w:pPr>
      <w:r w:rsidRPr="004948E7">
        <w:rPr>
          <w:rFonts w:ascii="Arial" w:eastAsia="Calibri" w:hAnsi="Arial" w:cs="Arial"/>
          <w:noProof/>
          <w:sz w:val="20"/>
          <w:szCs w:val="20"/>
          <w:lang w:val="sr-Cyrl-RS" w:eastAsia="ru-RU"/>
        </w:rPr>
        <w:t>Претходни став се не односи на податке које је Прималац обавезан да чува у складу са примењеном законском регулативом из члана 16.</w:t>
      </w:r>
    </w:p>
    <w:p w14:paraId="33177207" w14:textId="77777777" w:rsidR="008E498D" w:rsidRPr="004948E7" w:rsidRDefault="008E498D" w:rsidP="004948E7">
      <w:pPr>
        <w:spacing w:before="100" w:after="80" w:line="240" w:lineRule="auto"/>
        <w:jc w:val="both"/>
        <w:rPr>
          <w:rFonts w:ascii="Arial" w:eastAsia="Calibri" w:hAnsi="Arial" w:cs="Arial"/>
          <w:noProof/>
          <w:sz w:val="20"/>
          <w:szCs w:val="20"/>
          <w:lang w:val="sr-Latn-RS" w:eastAsia="ru-RU"/>
        </w:rPr>
      </w:pPr>
    </w:p>
    <w:p w14:paraId="7FAE665D" w14:textId="77777777" w:rsidR="004948E7" w:rsidRPr="004948E7" w:rsidRDefault="004948E7" w:rsidP="004948E7">
      <w:pPr>
        <w:spacing w:before="100" w:after="80" w:line="288" w:lineRule="auto"/>
        <w:jc w:val="center"/>
        <w:rPr>
          <w:rFonts w:ascii="Arial" w:eastAsia="MS Mincho" w:hAnsi="Arial" w:cs="Arial"/>
          <w:b/>
          <w:sz w:val="20"/>
          <w:szCs w:val="20"/>
          <w:lang w:val="sr-Cyrl-RS" w:eastAsia="ja-JP"/>
        </w:rPr>
      </w:pPr>
      <w:r w:rsidRPr="004948E7">
        <w:rPr>
          <w:rFonts w:ascii="Arial" w:eastAsia="MS Mincho" w:hAnsi="Arial" w:cs="Arial"/>
          <w:b/>
          <w:sz w:val="20"/>
          <w:szCs w:val="20"/>
          <w:lang w:val="sr-Cyrl-RS" w:eastAsia="ja-JP"/>
        </w:rPr>
        <w:t>Члан 11</w:t>
      </w:r>
    </w:p>
    <w:p w14:paraId="609A06E7"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w:t>
      </w:r>
    </w:p>
    <w:p w14:paraId="27DBC634" w14:textId="77777777" w:rsidR="00A0657B" w:rsidRDefault="00A0657B" w:rsidP="004948E7">
      <w:pPr>
        <w:spacing w:before="100" w:after="80" w:line="240" w:lineRule="auto"/>
        <w:jc w:val="center"/>
        <w:rPr>
          <w:rFonts w:ascii="Arial" w:eastAsia="Calibri" w:hAnsi="Arial" w:cs="Arial"/>
          <w:b/>
          <w:sz w:val="20"/>
          <w:szCs w:val="20"/>
          <w:lang w:val="sr-Cyrl-RS" w:eastAsia="ru-RU"/>
        </w:rPr>
      </w:pPr>
    </w:p>
    <w:p w14:paraId="1007B558" w14:textId="14C01469"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12</w:t>
      </w:r>
    </w:p>
    <w:p w14:paraId="12C4BA40"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Прималац</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сноси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одговорност</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за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сваку и сву штету коју претрпи Давалац</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услед кршења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одредби овог</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Уговора о поверљивости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као и услед евентуалног</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откривања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Поверљивих података Даваоца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од</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стране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трећег</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лица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коме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је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Прималац</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доставио</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Поверљиве податке Даваоца.</w:t>
      </w:r>
    </w:p>
    <w:p w14:paraId="2029F574"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13</w:t>
      </w:r>
    </w:p>
    <w:p w14:paraId="04BA3292"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Стране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ће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настојати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да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све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евентуалне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спорове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настале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из</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вези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или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 xml:space="preserve">услед </w:t>
      </w:r>
      <w:proofErr w:type="spellStart"/>
      <w:r w:rsidRPr="004948E7">
        <w:rPr>
          <w:rFonts w:ascii="Arial" w:eastAsia="Calibri" w:hAnsi="Arial" w:cs="Arial"/>
          <w:sz w:val="20"/>
          <w:szCs w:val="20"/>
          <w:lang w:val="sr-Cyrl-RS" w:eastAsia="ru-RU"/>
        </w:rPr>
        <w:t>кршењa</w:t>
      </w:r>
      <w:proofErr w:type="spellEnd"/>
      <w:r w:rsidRPr="004948E7">
        <w:rPr>
          <w:rFonts w:ascii="Arial" w:eastAsia="Calibri" w:hAnsi="Arial" w:cs="Arial"/>
          <w:sz w:val="20"/>
          <w:szCs w:val="20"/>
          <w:lang w:val="sr-Cyrl-RS" w:eastAsia="ru-RU"/>
        </w:rPr>
        <w:t xml:space="preserve"> одредби </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овог</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Уговора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регулишу</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 xml:space="preserve">споразумно. Стране су сагласне да у случају ескалације спора, а пре евентуалне предаје случаја надлежним државним органима, организују заједничку истрагу о свим </w:t>
      </w:r>
      <w:r w:rsidRPr="004948E7">
        <w:rPr>
          <w:rFonts w:ascii="Arial" w:eastAsia="Calibri" w:hAnsi="Arial" w:cs="Arial"/>
          <w:sz w:val="20"/>
          <w:szCs w:val="20"/>
          <w:lang w:val="sr-Cyrl-RS" w:eastAsia="ru-RU"/>
        </w:rPr>
        <w:lastRenderedPageBreak/>
        <w:t>чињеницама у вези са спором. У истрази спора учествују стручњаци за заштиту информација које одреде обе стране. Трошкове, који настану као директна последица спровођења ове истраге, сноси страна за коју се утврди да је узроковала кршење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одредби овог</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Уговора. Уколико</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се споразум не постигне, уговара се стварна надлежност суда у Новом Саду.</w:t>
      </w:r>
      <w:r w:rsidRPr="004948E7" w:rsidDel="00C744F6">
        <w:rPr>
          <w:rFonts w:ascii="Arial" w:eastAsia="Calibri" w:hAnsi="Arial" w:cs="Arial"/>
          <w:sz w:val="20"/>
          <w:szCs w:val="20"/>
          <w:lang w:val="sr-Cyrl-RS" w:eastAsia="ru-RU"/>
        </w:rPr>
        <w:t xml:space="preserve"> </w:t>
      </w:r>
    </w:p>
    <w:p w14:paraId="7632ACD4" w14:textId="77777777" w:rsidR="004948E7" w:rsidRPr="004948E7" w:rsidRDefault="004948E7" w:rsidP="004948E7">
      <w:pPr>
        <w:spacing w:before="100" w:after="80" w:line="240" w:lineRule="auto"/>
        <w:jc w:val="center"/>
        <w:rPr>
          <w:rFonts w:ascii="Arial" w:eastAsia="MS Mincho" w:hAnsi="Arial" w:cs="Arial"/>
          <w:b/>
          <w:sz w:val="20"/>
          <w:szCs w:val="20"/>
          <w:lang w:val="sr-Cyrl-RS" w:eastAsia="ja-JP"/>
        </w:rPr>
      </w:pPr>
      <w:r w:rsidRPr="004948E7">
        <w:rPr>
          <w:rFonts w:ascii="Arial" w:eastAsia="MS Mincho" w:hAnsi="Arial" w:cs="Arial"/>
          <w:b/>
          <w:sz w:val="20"/>
          <w:szCs w:val="20"/>
          <w:lang w:val="sr-Cyrl-RS" w:eastAsia="ja-JP"/>
        </w:rPr>
        <w:t>Члан 14</w:t>
      </w:r>
    </w:p>
    <w:p w14:paraId="111D3E26"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Евентуалне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измене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допуне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овог</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Уговора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на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снази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су</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само</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случају</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да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су</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састављене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писаној</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форми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 облику анекса Уговора 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потписане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на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прописани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начин</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од</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стране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овлашћених</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представника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сваке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од</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Страна.</w:t>
      </w:r>
    </w:p>
    <w:p w14:paraId="29E5F878" w14:textId="77777777" w:rsidR="004948E7" w:rsidRPr="004948E7" w:rsidRDefault="004948E7" w:rsidP="004948E7">
      <w:pPr>
        <w:spacing w:before="100" w:after="80" w:line="240" w:lineRule="auto"/>
        <w:jc w:val="center"/>
        <w:rPr>
          <w:rFonts w:ascii="Arial" w:eastAsia="MS Mincho" w:hAnsi="Arial" w:cs="Arial"/>
          <w:b/>
          <w:sz w:val="20"/>
          <w:szCs w:val="20"/>
          <w:lang w:val="sr-Cyrl-RS" w:eastAsia="ja-JP"/>
        </w:rPr>
      </w:pPr>
      <w:r w:rsidRPr="004948E7">
        <w:rPr>
          <w:rFonts w:ascii="Arial" w:eastAsia="MS Mincho" w:hAnsi="Arial" w:cs="Arial"/>
          <w:b/>
          <w:sz w:val="20"/>
          <w:szCs w:val="20"/>
          <w:lang w:val="sr-Cyrl-RS" w:eastAsia="ja-JP"/>
        </w:rPr>
        <w:t>Члан 15</w:t>
      </w:r>
    </w:p>
    <w:p w14:paraId="7679E410" w14:textId="6AB99D09"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Закључењем овог Уговора престају да важе сви претходни писани и усмени </w:t>
      </w:r>
      <w:proofErr w:type="spellStart"/>
      <w:r w:rsidRPr="004948E7">
        <w:rPr>
          <w:rFonts w:ascii="Arial" w:eastAsia="Calibri" w:hAnsi="Arial" w:cs="Arial"/>
          <w:sz w:val="20"/>
          <w:szCs w:val="20"/>
          <w:lang w:val="sr-Cyrl-RS" w:eastAsia="ru-RU"/>
        </w:rPr>
        <w:t>договoри</w:t>
      </w:r>
      <w:proofErr w:type="spellEnd"/>
      <w:r w:rsidRPr="004948E7">
        <w:rPr>
          <w:rFonts w:ascii="Arial" w:eastAsia="Calibri" w:hAnsi="Arial" w:cs="Arial"/>
          <w:sz w:val="20"/>
          <w:szCs w:val="20"/>
          <w:lang w:val="sr-Cyrl-RS" w:eastAsia="ru-RU"/>
        </w:rPr>
        <w:t xml:space="preserve"> настали током израде овог уговора о поверљивости, а који се тичу питања размене и заштите поверљивих података.</w:t>
      </w:r>
    </w:p>
    <w:p w14:paraId="3D2F3D2A"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Овај Уговор не обавезује Стране да закључе или да наставе са било којим могућим односом или трансакцијом.</w:t>
      </w:r>
    </w:p>
    <w:p w14:paraId="584A37C4"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Свака Страна има право да ускрати достављање одређених података и/или информација другој уговорној страни.</w:t>
      </w:r>
    </w:p>
    <w:p w14:paraId="324A4D4B" w14:textId="77777777" w:rsidR="004948E7" w:rsidRPr="004948E7" w:rsidRDefault="004948E7" w:rsidP="004948E7">
      <w:pPr>
        <w:spacing w:before="100" w:after="80" w:line="240" w:lineRule="auto"/>
        <w:jc w:val="center"/>
        <w:rPr>
          <w:rFonts w:ascii="Arial" w:eastAsia="MS Mincho" w:hAnsi="Arial" w:cs="Arial"/>
          <w:b/>
          <w:sz w:val="20"/>
          <w:szCs w:val="20"/>
          <w:lang w:val="sr-Cyrl-RS" w:eastAsia="ja-JP"/>
        </w:rPr>
      </w:pPr>
      <w:r w:rsidRPr="004948E7">
        <w:rPr>
          <w:rFonts w:ascii="Arial" w:eastAsia="MS Mincho" w:hAnsi="Arial" w:cs="Arial"/>
          <w:b/>
          <w:sz w:val="20"/>
          <w:szCs w:val="20"/>
          <w:lang w:val="sr-Cyrl-RS" w:eastAsia="ja-JP"/>
        </w:rPr>
        <w:t>Члан 16</w:t>
      </w:r>
    </w:p>
    <w:p w14:paraId="67841015" w14:textId="77777777" w:rsidR="004948E7" w:rsidRPr="004948E7" w:rsidRDefault="004948E7" w:rsidP="004948E7">
      <w:pPr>
        <w:spacing w:before="100" w:after="80" w:line="240" w:lineRule="auto"/>
        <w:jc w:val="both"/>
        <w:rPr>
          <w:rFonts w:ascii="Arial" w:eastAsia="MS Mincho" w:hAnsi="Arial" w:cs="Arial"/>
          <w:b/>
          <w:sz w:val="20"/>
          <w:szCs w:val="20"/>
          <w:lang w:val="sr-Cyrl-RS" w:eastAsia="ja-JP"/>
        </w:rPr>
      </w:pPr>
      <w:r w:rsidRPr="004948E7">
        <w:rPr>
          <w:rFonts w:ascii="Arial" w:eastAsia="MS Mincho" w:hAnsi="Arial" w:cs="Arial"/>
          <w:sz w:val="20"/>
          <w:szCs w:val="20"/>
          <w:lang w:val="sr-Cyrl-RS" w:eastAsia="ja-JP"/>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4948E7">
        <w:rPr>
          <w:rFonts w:ascii="Arial" w:eastAsia="MS Mincho" w:hAnsi="Arial" w:cs="Arial"/>
          <w:b/>
          <w:sz w:val="20"/>
          <w:szCs w:val="20"/>
          <w:lang w:val="sr-Cyrl-RS" w:eastAsia="ja-JP"/>
        </w:rPr>
        <w:t xml:space="preserve"> </w:t>
      </w:r>
    </w:p>
    <w:p w14:paraId="5069EDAA" w14:textId="77777777" w:rsidR="004948E7" w:rsidRPr="004948E7" w:rsidRDefault="004948E7" w:rsidP="004948E7">
      <w:pPr>
        <w:spacing w:before="100" w:after="80" w:line="240" w:lineRule="auto"/>
        <w:jc w:val="center"/>
        <w:rPr>
          <w:rFonts w:ascii="Arial" w:eastAsia="MS Mincho" w:hAnsi="Arial" w:cs="Arial"/>
          <w:b/>
          <w:sz w:val="20"/>
          <w:szCs w:val="20"/>
          <w:lang w:val="sr-Cyrl-RS" w:eastAsia="ja-JP"/>
        </w:rPr>
      </w:pPr>
      <w:r w:rsidRPr="004948E7">
        <w:rPr>
          <w:rFonts w:ascii="Arial" w:eastAsia="MS Mincho" w:hAnsi="Arial" w:cs="Arial"/>
          <w:b/>
          <w:sz w:val="20"/>
          <w:szCs w:val="20"/>
          <w:lang w:val="sr-Cyrl-RS" w:eastAsia="ja-JP"/>
        </w:rPr>
        <w:t>Члан 17</w:t>
      </w:r>
    </w:p>
    <w:p w14:paraId="0ACF6C27" w14:textId="77777777" w:rsidR="004948E7" w:rsidRPr="004948E7" w:rsidRDefault="004948E7" w:rsidP="004948E7">
      <w:pPr>
        <w:spacing w:before="100" w:after="80" w:line="240" w:lineRule="auto"/>
        <w:jc w:val="both"/>
        <w:rPr>
          <w:rFonts w:ascii="Arial" w:eastAsia="Calibri" w:hAnsi="Arial" w:cs="Arial"/>
          <w:noProof/>
          <w:sz w:val="20"/>
          <w:szCs w:val="20"/>
          <w:lang w:val="sr-Cyrl-RS" w:eastAsia="ru-RU"/>
        </w:rPr>
      </w:pPr>
      <w:r w:rsidRPr="004948E7">
        <w:rPr>
          <w:rFonts w:ascii="Arial" w:eastAsia="Calibri" w:hAnsi="Arial" w:cs="Arial"/>
          <w:sz w:val="20"/>
          <w:szCs w:val="20"/>
          <w:lang w:val="sr-Cyrl-RS" w:eastAsia="ru-RU"/>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5274BC07" w14:textId="18A902B0"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Уговор се закључује на одређено време и важи </w:t>
      </w:r>
      <w:r w:rsidR="003D5B6F">
        <w:rPr>
          <w:rFonts w:ascii="Arial" w:eastAsia="Calibri" w:hAnsi="Arial" w:cs="Arial"/>
          <w:sz w:val="20"/>
          <w:szCs w:val="20"/>
          <w:lang w:val="sr-Cyrl-RS" w:eastAsia="ru-RU"/>
        </w:rPr>
        <w:t>5 година</w:t>
      </w:r>
      <w:r w:rsidRPr="004948E7">
        <w:rPr>
          <w:rFonts w:ascii="Arial" w:eastAsia="Calibri" w:hAnsi="Arial" w:cs="Arial"/>
          <w:sz w:val="20"/>
          <w:szCs w:val="20"/>
          <w:lang w:val="sr-Cyrl-RS" w:eastAsia="ru-RU"/>
        </w:rPr>
        <w:t xml:space="preserve"> од дана закључења у складу са претходним ставом  овог члана. </w:t>
      </w:r>
    </w:p>
    <w:p w14:paraId="635E4AA8" w14:textId="77777777" w:rsidR="004948E7" w:rsidRPr="004948E7" w:rsidRDefault="004948E7" w:rsidP="004948E7">
      <w:pPr>
        <w:spacing w:before="100" w:after="80" w:line="240" w:lineRule="auto"/>
        <w:jc w:val="both"/>
        <w:rPr>
          <w:rFonts w:ascii="Arial" w:eastAsia="Calibri" w:hAnsi="Arial" w:cs="Arial"/>
          <w:b/>
          <w:sz w:val="20"/>
          <w:szCs w:val="20"/>
          <w:lang w:val="sr-Cyrl-RS" w:eastAsia="ru-RU"/>
        </w:rPr>
      </w:pPr>
      <w:r w:rsidRPr="004948E7">
        <w:rPr>
          <w:rFonts w:ascii="Arial" w:eastAsia="Calibri" w:hAnsi="Arial" w:cs="Arial"/>
          <w:sz w:val="20"/>
          <w:szCs w:val="20"/>
          <w:lang w:val="sr-Cyrl-RS" w:eastAsia="ru-RU"/>
        </w:rPr>
        <w:t>Обавеза заштите размењених података и информација који представљају Поверљиве податке остаје на снази 10 година од момента престанка важења овог Уговора.</w:t>
      </w:r>
    </w:p>
    <w:p w14:paraId="3363015F"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18</w:t>
      </w:r>
    </w:p>
    <w:p w14:paraId="78387A64"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Овај Уговор је потписан  у два (2) истоветна примерка на српском језику од којих, по један (1) примерак  задржава свака Страна.</w:t>
      </w:r>
    </w:p>
    <w:p w14:paraId="29BC4936"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Уговорне стране сагласно изјављују да су уговор прочитале, разумеле и да уговорне одредбе у свему представљају израз њихове стварне воље.</w:t>
      </w:r>
    </w:p>
    <w:tbl>
      <w:tblPr>
        <w:tblW w:w="9867" w:type="dxa"/>
        <w:jc w:val="center"/>
        <w:tblLook w:val="00A0" w:firstRow="1" w:lastRow="0" w:firstColumn="1" w:lastColumn="0" w:noHBand="0" w:noVBand="0"/>
      </w:tblPr>
      <w:tblGrid>
        <w:gridCol w:w="3970"/>
        <w:gridCol w:w="1560"/>
        <w:gridCol w:w="4337"/>
      </w:tblGrid>
      <w:tr w:rsidR="004948E7" w:rsidRPr="002051D9" w14:paraId="1E6FFA8E" w14:textId="77777777" w:rsidTr="00FB3517">
        <w:trPr>
          <w:jc w:val="center"/>
        </w:trPr>
        <w:tc>
          <w:tcPr>
            <w:tcW w:w="3970" w:type="dxa"/>
            <w:vAlign w:val="center"/>
          </w:tcPr>
          <w:p w14:paraId="0A2C34BC" w14:textId="7408822E" w:rsidR="0003711E" w:rsidRDefault="0003711E" w:rsidP="003D5B6F">
            <w:pPr>
              <w:spacing w:before="100" w:after="0" w:line="240" w:lineRule="auto"/>
              <w:ind w:right="-143"/>
              <w:jc w:val="center"/>
              <w:rPr>
                <w:rFonts w:ascii="Arial" w:eastAsia="Calibri" w:hAnsi="Arial" w:cs="Arial"/>
                <w:b/>
                <w:sz w:val="20"/>
                <w:szCs w:val="20"/>
                <w:lang w:val="sr-Cyrl-RS" w:eastAsia="ru-RU"/>
              </w:rPr>
            </w:pPr>
            <w:r>
              <w:rPr>
                <w:rFonts w:ascii="Arial" w:eastAsia="Calibri" w:hAnsi="Arial" w:cs="Arial"/>
                <w:b/>
                <w:sz w:val="20"/>
                <w:szCs w:val="20"/>
                <w:lang w:val="sr-Cyrl-RS" w:eastAsia="ru-RU"/>
              </w:rPr>
              <w:t>за</w:t>
            </w:r>
          </w:p>
          <w:p w14:paraId="37517243" w14:textId="554EF11E" w:rsidR="004948E7" w:rsidRPr="004948E7" w:rsidRDefault="004948E7" w:rsidP="003D5B6F">
            <w:pPr>
              <w:spacing w:before="100" w:after="0" w:line="240" w:lineRule="auto"/>
              <w:ind w:right="-143"/>
              <w:jc w:val="center"/>
              <w:rPr>
                <w:rFonts w:ascii="Arial" w:eastAsia="Calibri" w:hAnsi="Arial" w:cs="Arial"/>
                <w:b/>
                <w:sz w:val="20"/>
                <w:szCs w:val="20"/>
                <w:lang w:val="sr-Cyrl-RS" w:eastAsia="ru-RU"/>
              </w:rPr>
            </w:pPr>
          </w:p>
        </w:tc>
        <w:tc>
          <w:tcPr>
            <w:tcW w:w="1560" w:type="dxa"/>
            <w:vAlign w:val="center"/>
          </w:tcPr>
          <w:p w14:paraId="4A993F6B" w14:textId="77777777" w:rsidR="004948E7" w:rsidRPr="004948E7" w:rsidRDefault="004948E7" w:rsidP="004948E7">
            <w:pPr>
              <w:spacing w:before="100" w:after="120" w:line="240" w:lineRule="auto"/>
              <w:jc w:val="center"/>
              <w:rPr>
                <w:rFonts w:ascii="Arial" w:eastAsia="Calibri" w:hAnsi="Arial" w:cs="Arial"/>
                <w:sz w:val="18"/>
                <w:szCs w:val="18"/>
                <w:lang w:val="sr-Cyrl-RS" w:eastAsia="sr-Latn-CS"/>
              </w:rPr>
            </w:pPr>
            <w:r w:rsidRPr="004948E7">
              <w:rPr>
                <w:rFonts w:ascii="Arial" w:eastAsia="Calibri" w:hAnsi="Arial" w:cs="Arial"/>
                <w:b/>
                <w:sz w:val="24"/>
                <w:szCs w:val="24"/>
                <w:lang w:val="sr-Cyrl-RS" w:eastAsia="ru-RU"/>
              </w:rPr>
              <w:t>..</w:t>
            </w:r>
          </w:p>
        </w:tc>
        <w:tc>
          <w:tcPr>
            <w:tcW w:w="4337" w:type="dxa"/>
            <w:vAlign w:val="center"/>
          </w:tcPr>
          <w:p w14:paraId="7422C5DB" w14:textId="77777777" w:rsidR="004948E7" w:rsidRPr="004948E7" w:rsidRDefault="004948E7" w:rsidP="004948E7">
            <w:pPr>
              <w:spacing w:before="100" w:after="0" w:line="240" w:lineRule="auto"/>
              <w:jc w:val="center"/>
              <w:rPr>
                <w:rFonts w:ascii="Arial" w:eastAsia="Times New Roman" w:hAnsi="Arial" w:cs="Arial"/>
                <w:b/>
                <w:sz w:val="20"/>
                <w:szCs w:val="20"/>
                <w:lang w:val="sr-Cyrl-RS" w:eastAsia="ru-RU"/>
              </w:rPr>
            </w:pPr>
            <w:r w:rsidRPr="004948E7">
              <w:rPr>
                <w:rFonts w:ascii="Arial" w:eastAsia="Times New Roman" w:hAnsi="Arial" w:cs="Arial"/>
                <w:b/>
                <w:sz w:val="20"/>
                <w:szCs w:val="20"/>
                <w:lang w:val="sr-Cyrl-RS" w:eastAsia="ru-RU"/>
              </w:rPr>
              <w:t>за</w:t>
            </w:r>
          </w:p>
          <w:p w14:paraId="750D6887" w14:textId="6B31EFBD" w:rsidR="004948E7" w:rsidRPr="002A22C7" w:rsidRDefault="00E45AF9" w:rsidP="004948E7">
            <w:pPr>
              <w:spacing w:before="100" w:after="120" w:line="240" w:lineRule="auto"/>
              <w:jc w:val="center"/>
              <w:rPr>
                <w:rFonts w:ascii="Arial" w:eastAsia="Calibri" w:hAnsi="Arial" w:cs="Arial"/>
                <w:b/>
                <w:i/>
                <w:sz w:val="20"/>
                <w:szCs w:val="20"/>
                <w:lang w:val="sr-Latn-RS"/>
              </w:rPr>
            </w:pPr>
            <w:proofErr w:type="spellStart"/>
            <w:r w:rsidRPr="00E45AF9">
              <w:rPr>
                <w:rFonts w:ascii="Arial" w:eastAsia="Calibri" w:hAnsi="Arial" w:cs="Arial"/>
                <w:b/>
                <w:bCs/>
                <w:sz w:val="20"/>
                <w:szCs w:val="20"/>
                <w:lang w:val="sr-Cyrl-RS" w:eastAsia="ru-RU"/>
              </w:rPr>
              <w:t>Gazprom</w:t>
            </w:r>
            <w:proofErr w:type="spellEnd"/>
            <w:r w:rsidRPr="00E45AF9">
              <w:rPr>
                <w:rFonts w:ascii="Arial" w:eastAsia="Calibri" w:hAnsi="Arial" w:cs="Arial"/>
                <w:b/>
                <w:bCs/>
                <w:sz w:val="20"/>
                <w:szCs w:val="20"/>
                <w:lang w:val="sr-Cyrl-RS" w:eastAsia="ru-RU"/>
              </w:rPr>
              <w:t xml:space="preserve"> </w:t>
            </w:r>
            <w:proofErr w:type="spellStart"/>
            <w:r w:rsidRPr="00E45AF9">
              <w:rPr>
                <w:rFonts w:ascii="Arial" w:eastAsia="Calibri" w:hAnsi="Arial" w:cs="Arial"/>
                <w:b/>
                <w:bCs/>
                <w:sz w:val="20"/>
                <w:szCs w:val="20"/>
                <w:lang w:val="sr-Cyrl-RS" w:eastAsia="ru-RU"/>
              </w:rPr>
              <w:t>energoholding</w:t>
            </w:r>
            <w:proofErr w:type="spellEnd"/>
            <w:r w:rsidRPr="00E45AF9">
              <w:rPr>
                <w:rFonts w:ascii="Arial" w:eastAsia="Calibri" w:hAnsi="Arial" w:cs="Arial"/>
                <w:b/>
                <w:bCs/>
                <w:sz w:val="20"/>
                <w:szCs w:val="20"/>
                <w:lang w:val="sr-Cyrl-RS" w:eastAsia="ru-RU"/>
              </w:rPr>
              <w:t xml:space="preserve"> Serbia </w:t>
            </w:r>
            <w:proofErr w:type="spellStart"/>
            <w:r w:rsidRPr="00E45AF9">
              <w:rPr>
                <w:rFonts w:ascii="Arial" w:eastAsia="Calibri" w:hAnsi="Arial" w:cs="Arial"/>
                <w:b/>
                <w:bCs/>
                <w:sz w:val="20"/>
                <w:szCs w:val="20"/>
                <w:lang w:val="sr-Cyrl-RS" w:eastAsia="ru-RU"/>
              </w:rPr>
              <w:t>Te-To</w:t>
            </w:r>
            <w:proofErr w:type="spellEnd"/>
            <w:r w:rsidRPr="00E45AF9">
              <w:rPr>
                <w:rFonts w:ascii="Arial" w:eastAsia="Calibri" w:hAnsi="Arial" w:cs="Arial"/>
                <w:b/>
                <w:bCs/>
                <w:sz w:val="20"/>
                <w:szCs w:val="20"/>
                <w:lang w:val="sr-Cyrl-RS" w:eastAsia="ru-RU"/>
              </w:rPr>
              <w:t xml:space="preserve"> </w:t>
            </w:r>
            <w:proofErr w:type="spellStart"/>
            <w:r w:rsidRPr="00E45AF9">
              <w:rPr>
                <w:rFonts w:ascii="Arial" w:eastAsia="Calibri" w:hAnsi="Arial" w:cs="Arial"/>
                <w:b/>
                <w:bCs/>
                <w:sz w:val="20"/>
                <w:szCs w:val="20"/>
                <w:lang w:val="sr-Cyrl-RS" w:eastAsia="ru-RU"/>
              </w:rPr>
              <w:t>Pančevo</w:t>
            </w:r>
            <w:proofErr w:type="spellEnd"/>
            <w:r w:rsidRPr="00E45AF9">
              <w:rPr>
                <w:rFonts w:ascii="Arial" w:eastAsia="Calibri" w:hAnsi="Arial" w:cs="Arial"/>
                <w:b/>
                <w:bCs/>
                <w:sz w:val="20"/>
                <w:szCs w:val="20"/>
                <w:lang w:val="sr-Cyrl-RS" w:eastAsia="ru-RU"/>
              </w:rPr>
              <w:t xml:space="preserve"> </w:t>
            </w:r>
            <w:proofErr w:type="spellStart"/>
            <w:r w:rsidRPr="00E45AF9">
              <w:rPr>
                <w:rFonts w:ascii="Arial" w:eastAsia="Calibri" w:hAnsi="Arial" w:cs="Arial"/>
                <w:b/>
                <w:bCs/>
                <w:sz w:val="20"/>
                <w:szCs w:val="20"/>
                <w:lang w:val="sr-Cyrl-RS" w:eastAsia="ru-RU"/>
              </w:rPr>
              <w:t>d.o.o</w:t>
            </w:r>
            <w:proofErr w:type="spellEnd"/>
            <w:r w:rsidRPr="00E45AF9">
              <w:rPr>
                <w:rFonts w:ascii="Arial" w:eastAsia="Calibri" w:hAnsi="Arial" w:cs="Arial"/>
                <w:b/>
                <w:bCs/>
                <w:sz w:val="20"/>
                <w:szCs w:val="20"/>
                <w:lang w:val="sr-Cyrl-RS" w:eastAsia="ru-RU"/>
              </w:rPr>
              <w:t>.</w:t>
            </w:r>
            <w:r w:rsidR="0003711E">
              <w:rPr>
                <w:rFonts w:ascii="Arial" w:eastAsia="Calibri" w:hAnsi="Arial" w:cs="Arial"/>
                <w:b/>
                <w:sz w:val="20"/>
                <w:szCs w:val="20"/>
                <w:lang w:val="sr-Cyrl-RS" w:eastAsia="ru-RU"/>
              </w:rPr>
              <w:t>.</w:t>
            </w:r>
          </w:p>
        </w:tc>
      </w:tr>
      <w:tr w:rsidR="004948E7" w:rsidRPr="002051D9" w14:paraId="398DC08D" w14:textId="77777777" w:rsidTr="00FB3517">
        <w:trPr>
          <w:jc w:val="center"/>
        </w:trPr>
        <w:tc>
          <w:tcPr>
            <w:tcW w:w="3970" w:type="dxa"/>
            <w:tcBorders>
              <w:bottom w:val="single" w:sz="4" w:space="0" w:color="auto"/>
            </w:tcBorders>
          </w:tcPr>
          <w:p w14:paraId="48EBE8A3" w14:textId="77777777" w:rsidR="004948E7" w:rsidRPr="004948E7" w:rsidRDefault="004948E7" w:rsidP="004948E7">
            <w:pPr>
              <w:spacing w:before="100" w:after="120" w:line="240" w:lineRule="auto"/>
              <w:ind w:right="414"/>
              <w:jc w:val="both"/>
              <w:rPr>
                <w:rFonts w:ascii="Arial" w:eastAsia="Calibri" w:hAnsi="Arial" w:cs="Arial"/>
                <w:sz w:val="24"/>
                <w:szCs w:val="24"/>
                <w:lang w:val="sr-Cyrl-RS" w:eastAsia="sr-Latn-CS"/>
              </w:rPr>
            </w:pPr>
            <w:r w:rsidRPr="004948E7">
              <w:rPr>
                <w:rFonts w:ascii="Arial" w:eastAsia="Calibri" w:hAnsi="Arial" w:cs="Arial"/>
                <w:sz w:val="24"/>
                <w:szCs w:val="24"/>
                <w:lang w:val="sr-Cyrl-RS" w:eastAsia="sr-Latn-CS"/>
              </w:rPr>
              <w:t xml:space="preserve">                                                  </w:t>
            </w:r>
          </w:p>
        </w:tc>
        <w:tc>
          <w:tcPr>
            <w:tcW w:w="1560" w:type="dxa"/>
          </w:tcPr>
          <w:p w14:paraId="1D4880E5" w14:textId="77777777" w:rsidR="004948E7" w:rsidRPr="004948E7" w:rsidRDefault="004948E7" w:rsidP="004948E7">
            <w:pPr>
              <w:spacing w:before="100" w:after="120" w:line="240" w:lineRule="auto"/>
              <w:ind w:right="414"/>
              <w:jc w:val="both"/>
              <w:rPr>
                <w:rFonts w:ascii="Arial" w:eastAsia="Calibri" w:hAnsi="Arial" w:cs="Arial"/>
                <w:sz w:val="24"/>
                <w:szCs w:val="24"/>
                <w:lang w:val="sr-Cyrl-RS" w:eastAsia="sr-Latn-CS"/>
              </w:rPr>
            </w:pPr>
          </w:p>
        </w:tc>
        <w:tc>
          <w:tcPr>
            <w:tcW w:w="4337" w:type="dxa"/>
            <w:tcBorders>
              <w:bottom w:val="single" w:sz="4" w:space="0" w:color="auto"/>
            </w:tcBorders>
          </w:tcPr>
          <w:p w14:paraId="7CE00787" w14:textId="77777777" w:rsidR="004948E7" w:rsidRPr="004948E7" w:rsidRDefault="004948E7" w:rsidP="003D5B6F">
            <w:pPr>
              <w:spacing w:before="100" w:after="120" w:line="240" w:lineRule="auto"/>
              <w:ind w:right="414"/>
              <w:jc w:val="both"/>
              <w:rPr>
                <w:rFonts w:ascii="Arial" w:eastAsia="Calibri" w:hAnsi="Arial" w:cs="Arial"/>
                <w:sz w:val="24"/>
                <w:szCs w:val="24"/>
                <w:lang w:val="sr-Cyrl-RS" w:eastAsia="sr-Latn-CS"/>
              </w:rPr>
            </w:pPr>
          </w:p>
        </w:tc>
      </w:tr>
      <w:tr w:rsidR="004948E7" w:rsidRPr="004948E7" w14:paraId="7EAB2083" w14:textId="77777777" w:rsidTr="00FB3517">
        <w:trPr>
          <w:trHeight w:val="148"/>
          <w:jc w:val="center"/>
        </w:trPr>
        <w:tc>
          <w:tcPr>
            <w:tcW w:w="3970" w:type="dxa"/>
          </w:tcPr>
          <w:p w14:paraId="0E20C601" w14:textId="77777777" w:rsidR="004948E7" w:rsidRPr="004948E7" w:rsidRDefault="004948E7" w:rsidP="004948E7">
            <w:pPr>
              <w:spacing w:after="0" w:line="240" w:lineRule="auto"/>
              <w:jc w:val="center"/>
              <w:rPr>
                <w:rFonts w:ascii="Arial" w:eastAsia="Calibri" w:hAnsi="Arial" w:cs="Arial"/>
                <w:sz w:val="16"/>
                <w:szCs w:val="16"/>
                <w:lang w:val="sr-Cyrl-RS" w:eastAsia="sr-Latn-CS"/>
              </w:rPr>
            </w:pPr>
            <w:r w:rsidRPr="004948E7">
              <w:rPr>
                <w:rFonts w:ascii="Arial" w:eastAsia="Calibri" w:hAnsi="Arial" w:cs="Arial"/>
                <w:sz w:val="16"/>
                <w:szCs w:val="16"/>
                <w:lang w:val="sr-Cyrl-RS" w:eastAsia="sr-Latn-CS"/>
              </w:rPr>
              <w:t>[</w:t>
            </w:r>
            <w:r w:rsidRPr="004948E7">
              <w:rPr>
                <w:rFonts w:ascii="Arial" w:eastAsia="Calibri" w:hAnsi="Arial" w:cs="Arial"/>
                <w:bCs/>
                <w:sz w:val="16"/>
                <w:szCs w:val="16"/>
                <w:vertAlign w:val="subscript"/>
                <w:lang w:val="sr-Cyrl-RS" w:eastAsia="ru-RU"/>
              </w:rPr>
              <w:t>својеручни потпис</w:t>
            </w:r>
            <w:r w:rsidRPr="004948E7">
              <w:rPr>
                <w:rFonts w:ascii="Arial" w:eastAsia="Calibri" w:hAnsi="Arial" w:cs="Arial"/>
                <w:sz w:val="16"/>
                <w:szCs w:val="16"/>
                <w:lang w:val="sr-Cyrl-RS" w:eastAsia="sr-Latn-CS"/>
              </w:rPr>
              <w:t>]</w:t>
            </w:r>
          </w:p>
        </w:tc>
        <w:tc>
          <w:tcPr>
            <w:tcW w:w="1560" w:type="dxa"/>
          </w:tcPr>
          <w:p w14:paraId="1A58D39B" w14:textId="77777777" w:rsidR="004948E7" w:rsidRPr="004948E7" w:rsidRDefault="004948E7" w:rsidP="004948E7">
            <w:pPr>
              <w:spacing w:after="0" w:line="240" w:lineRule="auto"/>
              <w:jc w:val="center"/>
              <w:rPr>
                <w:rFonts w:ascii="Arial" w:eastAsia="Calibri" w:hAnsi="Arial" w:cs="Arial"/>
                <w:sz w:val="16"/>
                <w:szCs w:val="16"/>
                <w:lang w:val="sr-Cyrl-RS" w:eastAsia="sr-Latn-CS"/>
              </w:rPr>
            </w:pPr>
          </w:p>
        </w:tc>
        <w:tc>
          <w:tcPr>
            <w:tcW w:w="4337" w:type="dxa"/>
            <w:vAlign w:val="center"/>
          </w:tcPr>
          <w:p w14:paraId="5CBAA079" w14:textId="77777777" w:rsidR="004948E7" w:rsidRPr="004948E7" w:rsidRDefault="004948E7" w:rsidP="004948E7">
            <w:pPr>
              <w:spacing w:after="0" w:line="240" w:lineRule="auto"/>
              <w:jc w:val="center"/>
              <w:rPr>
                <w:rFonts w:ascii="Arial" w:eastAsia="Times New Roman" w:hAnsi="Arial" w:cs="Arial"/>
                <w:b/>
                <w:i/>
                <w:sz w:val="16"/>
                <w:szCs w:val="16"/>
                <w:lang w:val="sr-Cyrl-RS"/>
              </w:rPr>
            </w:pPr>
            <w:r w:rsidRPr="004948E7">
              <w:rPr>
                <w:rFonts w:ascii="Arial" w:eastAsia="Times New Roman" w:hAnsi="Arial" w:cs="Arial"/>
                <w:sz w:val="16"/>
                <w:szCs w:val="16"/>
                <w:lang w:val="sr-Cyrl-RS" w:eastAsia="sr-Latn-CS"/>
              </w:rPr>
              <w:t>[</w:t>
            </w:r>
            <w:r w:rsidRPr="004948E7">
              <w:rPr>
                <w:rFonts w:ascii="Arial" w:eastAsia="Times New Roman" w:hAnsi="Arial" w:cs="Arial"/>
                <w:bCs/>
                <w:sz w:val="16"/>
                <w:szCs w:val="16"/>
                <w:vertAlign w:val="subscript"/>
                <w:lang w:val="sr-Cyrl-RS" w:eastAsia="ru-RU"/>
              </w:rPr>
              <w:t>својеручни потпис</w:t>
            </w:r>
            <w:r w:rsidRPr="004948E7">
              <w:rPr>
                <w:rFonts w:ascii="Arial" w:eastAsia="Times New Roman" w:hAnsi="Arial" w:cs="Arial"/>
                <w:sz w:val="16"/>
                <w:szCs w:val="16"/>
                <w:lang w:val="sr-Cyrl-RS" w:eastAsia="sr-Latn-CS"/>
              </w:rPr>
              <w:t>]</w:t>
            </w:r>
          </w:p>
        </w:tc>
      </w:tr>
      <w:tr w:rsidR="004948E7" w:rsidRPr="004948E7" w14:paraId="71907E61" w14:textId="77777777" w:rsidTr="00FB3517">
        <w:trPr>
          <w:trHeight w:val="463"/>
          <w:jc w:val="center"/>
        </w:trPr>
        <w:tc>
          <w:tcPr>
            <w:tcW w:w="3970" w:type="dxa"/>
            <w:tcBorders>
              <w:bottom w:val="single" w:sz="4" w:space="0" w:color="auto"/>
            </w:tcBorders>
            <w:shd w:val="clear" w:color="auto" w:fill="auto"/>
          </w:tcPr>
          <w:p w14:paraId="060B4AA3" w14:textId="0C134CBD" w:rsidR="004948E7" w:rsidRPr="004948E7" w:rsidRDefault="004948E7" w:rsidP="004948E7">
            <w:pPr>
              <w:spacing w:before="100" w:after="80" w:line="240" w:lineRule="auto"/>
              <w:jc w:val="both"/>
              <w:rPr>
                <w:rFonts w:ascii="Arial" w:eastAsia="Calibri" w:hAnsi="Arial" w:cs="Arial"/>
                <w:sz w:val="24"/>
                <w:szCs w:val="24"/>
                <w:lang w:val="sr-Cyrl-RS" w:eastAsia="sr-Latn-CS"/>
              </w:rPr>
            </w:pPr>
            <w:r w:rsidRPr="004948E7">
              <w:rPr>
                <w:rFonts w:ascii="Arial" w:eastAsia="Calibri" w:hAnsi="Arial" w:cs="Arial"/>
                <w:sz w:val="20"/>
                <w:szCs w:val="20"/>
                <w:lang w:val="sr-Cyrl-RS" w:eastAsia="ru-RU"/>
              </w:rPr>
              <w:t xml:space="preserve">      </w:t>
            </w:r>
          </w:p>
        </w:tc>
        <w:tc>
          <w:tcPr>
            <w:tcW w:w="1560" w:type="dxa"/>
            <w:shd w:val="clear" w:color="auto" w:fill="auto"/>
          </w:tcPr>
          <w:p w14:paraId="7A3B0B3B" w14:textId="77777777" w:rsidR="004948E7" w:rsidRPr="004948E7" w:rsidRDefault="004948E7" w:rsidP="004948E7">
            <w:pPr>
              <w:spacing w:before="120" w:after="120" w:line="240" w:lineRule="auto"/>
              <w:ind w:right="414"/>
              <w:jc w:val="both"/>
              <w:rPr>
                <w:rFonts w:ascii="Arial" w:eastAsia="Calibri" w:hAnsi="Arial" w:cs="Arial"/>
                <w:sz w:val="24"/>
                <w:szCs w:val="24"/>
                <w:lang w:val="sr-Cyrl-RS" w:eastAsia="sr-Latn-CS"/>
              </w:rPr>
            </w:pPr>
          </w:p>
        </w:tc>
        <w:tc>
          <w:tcPr>
            <w:tcW w:w="4337" w:type="dxa"/>
            <w:tcBorders>
              <w:bottom w:val="single" w:sz="4" w:space="0" w:color="auto"/>
            </w:tcBorders>
            <w:vAlign w:val="bottom"/>
          </w:tcPr>
          <w:p w14:paraId="462AC33B" w14:textId="2D151E84" w:rsidR="004948E7" w:rsidRPr="004948E7" w:rsidRDefault="004948E7" w:rsidP="000A5619">
            <w:pPr>
              <w:spacing w:before="120" w:after="120" w:line="240" w:lineRule="auto"/>
              <w:ind w:right="414"/>
              <w:jc w:val="center"/>
              <w:rPr>
                <w:rFonts w:ascii="Arial" w:eastAsia="Calibri" w:hAnsi="Arial" w:cs="Arial"/>
                <w:sz w:val="24"/>
                <w:szCs w:val="24"/>
                <w:lang w:val="sr-Cyrl-RS" w:eastAsia="sr-Latn-CS"/>
              </w:rPr>
            </w:pPr>
            <w:r w:rsidRPr="004948E7">
              <w:rPr>
                <w:rFonts w:ascii="Arial" w:eastAsia="Calibri" w:hAnsi="Arial" w:cs="Arial"/>
                <w:sz w:val="20"/>
                <w:szCs w:val="20"/>
                <w:lang w:val="sr-Cyrl-RS" w:eastAsia="ru-RU"/>
              </w:rPr>
              <w:t xml:space="preserve"> </w:t>
            </w:r>
            <w:r w:rsidR="0003711E">
              <w:rPr>
                <w:rFonts w:ascii="Arial" w:eastAsia="Calibri" w:hAnsi="Arial" w:cs="Arial"/>
                <w:sz w:val="20"/>
                <w:szCs w:val="20"/>
                <w:lang w:val="sr-Cyrl-RS" w:eastAsia="ru-RU"/>
              </w:rPr>
              <w:t xml:space="preserve">      </w:t>
            </w:r>
            <w:r w:rsidR="000542B8">
              <w:rPr>
                <w:rFonts w:ascii="Arial" w:eastAsia="Calibri" w:hAnsi="Arial" w:cs="Arial"/>
                <w:sz w:val="20"/>
                <w:szCs w:val="20"/>
                <w:lang w:val="sr-Cyrl-RS" w:eastAsia="ru-RU"/>
              </w:rPr>
              <w:t>Александ</w:t>
            </w:r>
            <w:r w:rsidR="003D5B6F">
              <w:rPr>
                <w:rFonts w:ascii="Arial" w:eastAsia="Calibri" w:hAnsi="Arial" w:cs="Arial"/>
                <w:sz w:val="20"/>
                <w:szCs w:val="20"/>
                <w:lang w:val="sr-Cyrl-RS" w:eastAsia="ru-RU"/>
              </w:rPr>
              <w:t>а</w:t>
            </w:r>
            <w:r w:rsidR="000A5619">
              <w:rPr>
                <w:rFonts w:ascii="Arial" w:eastAsia="Calibri" w:hAnsi="Arial" w:cs="Arial"/>
                <w:sz w:val="20"/>
                <w:szCs w:val="20"/>
                <w:lang w:val="sr-Cyrl-RS" w:eastAsia="ru-RU"/>
              </w:rPr>
              <w:t xml:space="preserve">р </w:t>
            </w:r>
            <w:proofErr w:type="spellStart"/>
            <w:r w:rsidR="000A5619">
              <w:rPr>
                <w:rFonts w:ascii="Arial" w:eastAsia="Calibri" w:hAnsi="Arial" w:cs="Arial"/>
                <w:sz w:val="20"/>
                <w:szCs w:val="20"/>
                <w:lang w:val="sr-Cyrl-RS" w:eastAsia="ru-RU"/>
              </w:rPr>
              <w:t>Варнавски</w:t>
            </w:r>
            <w:proofErr w:type="spellEnd"/>
            <w:r w:rsidR="003D5B6F">
              <w:rPr>
                <w:rFonts w:ascii="Arial" w:eastAsia="Calibri" w:hAnsi="Arial" w:cs="Arial"/>
                <w:sz w:val="20"/>
                <w:szCs w:val="20"/>
                <w:lang w:val="sr-Cyrl-RS" w:eastAsia="ru-RU"/>
              </w:rPr>
              <w:t>, директор</w:t>
            </w:r>
            <w:r w:rsidRPr="004948E7">
              <w:rPr>
                <w:rFonts w:ascii="Arial" w:eastAsia="Calibri" w:hAnsi="Arial" w:cs="Arial"/>
                <w:sz w:val="20"/>
                <w:szCs w:val="20"/>
                <w:shd w:val="clear" w:color="auto" w:fill="D9D9D9" w:themeFill="background1" w:themeFillShade="D9"/>
                <w:lang w:val="sr-Cyrl-RS" w:eastAsia="ru-RU"/>
              </w:rPr>
              <w:t xml:space="preserve">  </w:t>
            </w:r>
          </w:p>
        </w:tc>
      </w:tr>
      <w:tr w:rsidR="004948E7" w:rsidRPr="004948E7" w14:paraId="2B8580EC" w14:textId="77777777" w:rsidTr="00FB3517">
        <w:trPr>
          <w:trHeight w:val="148"/>
          <w:jc w:val="center"/>
        </w:trPr>
        <w:tc>
          <w:tcPr>
            <w:tcW w:w="3970" w:type="dxa"/>
          </w:tcPr>
          <w:p w14:paraId="4F4D482C" w14:textId="77777777" w:rsidR="004948E7" w:rsidRPr="004948E7" w:rsidRDefault="004948E7" w:rsidP="004948E7">
            <w:pPr>
              <w:spacing w:after="0" w:line="240" w:lineRule="auto"/>
              <w:jc w:val="center"/>
              <w:rPr>
                <w:rFonts w:ascii="Arial" w:eastAsia="Calibri" w:hAnsi="Arial" w:cs="Arial"/>
                <w:sz w:val="20"/>
                <w:szCs w:val="20"/>
                <w:lang w:val="sr-Cyrl-RS" w:eastAsia="sr-Latn-CS"/>
              </w:rPr>
            </w:pPr>
            <w:r w:rsidRPr="004948E7">
              <w:rPr>
                <w:rFonts w:ascii="Arial" w:eastAsia="Calibri" w:hAnsi="Arial" w:cs="Arial"/>
                <w:sz w:val="20"/>
                <w:szCs w:val="20"/>
                <w:lang w:val="sr-Cyrl-RS" w:eastAsia="sr-Latn-CS"/>
              </w:rPr>
              <w:t>[</w:t>
            </w:r>
            <w:r w:rsidRPr="004948E7">
              <w:rPr>
                <w:rFonts w:ascii="Arial" w:eastAsia="Calibri" w:hAnsi="Arial" w:cs="Arial"/>
                <w:sz w:val="20"/>
                <w:szCs w:val="20"/>
                <w:vertAlign w:val="subscript"/>
                <w:lang w:val="sr-Cyrl-RS" w:eastAsia="ru-RU"/>
              </w:rPr>
              <w:t>име и презиме</w:t>
            </w:r>
            <w:r w:rsidRPr="004948E7">
              <w:rPr>
                <w:rFonts w:ascii="Arial" w:eastAsia="Calibri" w:hAnsi="Arial" w:cs="Arial"/>
                <w:sz w:val="20"/>
                <w:szCs w:val="20"/>
                <w:lang w:val="sr-Cyrl-RS" w:eastAsia="sr-Latn-CS"/>
              </w:rPr>
              <w:t>]</w:t>
            </w:r>
          </w:p>
        </w:tc>
        <w:tc>
          <w:tcPr>
            <w:tcW w:w="1560" w:type="dxa"/>
          </w:tcPr>
          <w:p w14:paraId="62D6A06A" w14:textId="77777777" w:rsidR="004948E7" w:rsidRPr="004948E7" w:rsidRDefault="004948E7" w:rsidP="004948E7">
            <w:pPr>
              <w:spacing w:after="0" w:line="240" w:lineRule="auto"/>
              <w:jc w:val="center"/>
              <w:rPr>
                <w:rFonts w:ascii="Arial" w:eastAsia="Calibri" w:hAnsi="Arial" w:cs="Arial"/>
                <w:sz w:val="20"/>
                <w:szCs w:val="20"/>
                <w:lang w:val="sr-Cyrl-RS" w:eastAsia="sr-Latn-CS"/>
              </w:rPr>
            </w:pPr>
          </w:p>
        </w:tc>
        <w:tc>
          <w:tcPr>
            <w:tcW w:w="4337" w:type="dxa"/>
            <w:vAlign w:val="center"/>
          </w:tcPr>
          <w:p w14:paraId="5ED4F9F1" w14:textId="77777777" w:rsidR="004948E7" w:rsidRPr="004948E7" w:rsidRDefault="004948E7" w:rsidP="004948E7">
            <w:pPr>
              <w:spacing w:after="0" w:line="240" w:lineRule="auto"/>
              <w:jc w:val="center"/>
              <w:rPr>
                <w:rFonts w:ascii="Arial" w:eastAsia="Times New Roman" w:hAnsi="Arial" w:cs="Arial"/>
                <w:b/>
                <w:i/>
                <w:sz w:val="20"/>
                <w:szCs w:val="20"/>
                <w:lang w:val="sr-Cyrl-RS"/>
              </w:rPr>
            </w:pPr>
            <w:r w:rsidRPr="004948E7">
              <w:rPr>
                <w:rFonts w:ascii="Arial" w:eastAsia="Times New Roman" w:hAnsi="Arial" w:cs="Arial"/>
                <w:sz w:val="20"/>
                <w:szCs w:val="20"/>
                <w:lang w:val="sr-Cyrl-RS" w:eastAsia="sr-Latn-CS"/>
              </w:rPr>
              <w:t>[</w:t>
            </w:r>
            <w:r w:rsidRPr="004948E7">
              <w:rPr>
                <w:rFonts w:ascii="Arial" w:eastAsia="Times New Roman" w:hAnsi="Arial" w:cs="Arial"/>
                <w:sz w:val="20"/>
                <w:szCs w:val="20"/>
                <w:vertAlign w:val="subscript"/>
                <w:lang w:val="sr-Cyrl-RS" w:eastAsia="ru-RU"/>
              </w:rPr>
              <w:t>име и презиме</w:t>
            </w:r>
            <w:r w:rsidRPr="004948E7">
              <w:rPr>
                <w:rFonts w:ascii="Arial" w:eastAsia="Times New Roman" w:hAnsi="Arial" w:cs="Arial"/>
                <w:sz w:val="20"/>
                <w:szCs w:val="20"/>
                <w:lang w:val="sr-Cyrl-RS" w:eastAsia="sr-Latn-CS"/>
              </w:rPr>
              <w:t>]</w:t>
            </w:r>
          </w:p>
        </w:tc>
      </w:tr>
      <w:tr w:rsidR="004948E7" w:rsidRPr="004948E7" w14:paraId="0D848B72" w14:textId="77777777" w:rsidTr="00FB3517">
        <w:trPr>
          <w:jc w:val="center"/>
        </w:trPr>
        <w:tc>
          <w:tcPr>
            <w:tcW w:w="3970" w:type="dxa"/>
            <w:tcBorders>
              <w:bottom w:val="single" w:sz="4" w:space="0" w:color="auto"/>
            </w:tcBorders>
            <w:shd w:val="clear" w:color="auto" w:fill="auto"/>
          </w:tcPr>
          <w:p w14:paraId="3BAFA691" w14:textId="77777777" w:rsidR="004948E7" w:rsidRPr="004948E7" w:rsidRDefault="004948E7" w:rsidP="004948E7">
            <w:pPr>
              <w:spacing w:before="100" w:after="80" w:line="240" w:lineRule="auto"/>
              <w:jc w:val="both"/>
              <w:rPr>
                <w:rFonts w:ascii="Arial" w:eastAsia="Calibri" w:hAnsi="Arial" w:cs="Arial"/>
                <w:sz w:val="20"/>
                <w:szCs w:val="20"/>
                <w:lang w:val="sr-Cyrl-RS" w:eastAsia="sr-Latn-CS"/>
              </w:rPr>
            </w:pPr>
            <w:r w:rsidRPr="004948E7">
              <w:rPr>
                <w:rFonts w:ascii="Arial" w:eastAsia="Calibri" w:hAnsi="Arial" w:cs="Arial"/>
                <w:sz w:val="20"/>
                <w:szCs w:val="20"/>
                <w:lang w:val="sr-Cyrl-RS" w:eastAsia="sr-Latn-CS"/>
              </w:rPr>
              <w:t xml:space="preserve">                                                           .                                      </w:t>
            </w:r>
          </w:p>
        </w:tc>
        <w:tc>
          <w:tcPr>
            <w:tcW w:w="1560" w:type="dxa"/>
          </w:tcPr>
          <w:p w14:paraId="5C95D16E" w14:textId="77777777" w:rsidR="004948E7" w:rsidRPr="004948E7" w:rsidRDefault="004948E7" w:rsidP="004948E7">
            <w:pPr>
              <w:spacing w:before="120" w:after="120" w:line="240" w:lineRule="auto"/>
              <w:ind w:right="414"/>
              <w:jc w:val="both"/>
              <w:rPr>
                <w:rFonts w:ascii="Arial" w:eastAsia="Calibri" w:hAnsi="Arial" w:cs="Arial"/>
                <w:sz w:val="20"/>
                <w:szCs w:val="20"/>
                <w:lang w:val="sr-Cyrl-RS" w:eastAsia="sr-Latn-CS"/>
              </w:rPr>
            </w:pPr>
          </w:p>
        </w:tc>
        <w:tc>
          <w:tcPr>
            <w:tcW w:w="4337" w:type="dxa"/>
            <w:tcBorders>
              <w:bottom w:val="single" w:sz="4" w:space="0" w:color="auto"/>
            </w:tcBorders>
          </w:tcPr>
          <w:p w14:paraId="7A90511C" w14:textId="77777777" w:rsidR="004948E7" w:rsidRPr="004948E7" w:rsidRDefault="004948E7" w:rsidP="004948E7">
            <w:pPr>
              <w:spacing w:before="100" w:after="80" w:line="240" w:lineRule="auto"/>
              <w:jc w:val="both"/>
              <w:rPr>
                <w:rFonts w:ascii="Arial" w:eastAsia="Calibri" w:hAnsi="Arial" w:cs="Arial"/>
                <w:sz w:val="20"/>
                <w:szCs w:val="20"/>
                <w:lang w:val="sr-Cyrl-RS" w:eastAsia="sr-Latn-CS"/>
              </w:rPr>
            </w:pPr>
            <w:r w:rsidRPr="004948E7">
              <w:rPr>
                <w:rFonts w:ascii="Arial" w:eastAsia="Calibri" w:hAnsi="Arial" w:cs="Arial"/>
                <w:sz w:val="20"/>
                <w:szCs w:val="20"/>
                <w:lang w:val="sr-Cyrl-RS" w:eastAsia="sr-Latn-CS"/>
              </w:rPr>
              <w:t xml:space="preserve">                                                                 .                                      </w:t>
            </w:r>
          </w:p>
        </w:tc>
      </w:tr>
      <w:tr w:rsidR="004948E7" w:rsidRPr="004948E7" w14:paraId="41E6941F" w14:textId="77777777" w:rsidTr="00FB3517">
        <w:trPr>
          <w:trHeight w:val="148"/>
          <w:jc w:val="center"/>
        </w:trPr>
        <w:tc>
          <w:tcPr>
            <w:tcW w:w="3970" w:type="dxa"/>
          </w:tcPr>
          <w:p w14:paraId="30E65A06" w14:textId="77777777" w:rsidR="004948E7" w:rsidRPr="004948E7" w:rsidRDefault="004948E7" w:rsidP="004948E7">
            <w:pPr>
              <w:spacing w:after="0" w:line="240" w:lineRule="auto"/>
              <w:jc w:val="center"/>
              <w:rPr>
                <w:rFonts w:ascii="Arial" w:eastAsia="Calibri" w:hAnsi="Arial" w:cs="Arial"/>
                <w:sz w:val="20"/>
                <w:szCs w:val="20"/>
                <w:lang w:val="sr-Cyrl-RS" w:eastAsia="sr-Latn-CS"/>
              </w:rPr>
            </w:pPr>
            <w:r w:rsidRPr="004948E7">
              <w:rPr>
                <w:rFonts w:ascii="Arial" w:eastAsia="Calibri" w:hAnsi="Arial" w:cs="Arial"/>
                <w:sz w:val="20"/>
                <w:szCs w:val="20"/>
                <w:lang w:val="sr-Cyrl-RS" w:eastAsia="sr-Latn-CS"/>
              </w:rPr>
              <w:t>[</w:t>
            </w:r>
            <w:r w:rsidRPr="004948E7">
              <w:rPr>
                <w:rFonts w:ascii="Arial" w:eastAsia="Calibri" w:hAnsi="Arial" w:cs="Arial"/>
                <w:sz w:val="20"/>
                <w:szCs w:val="20"/>
                <w:vertAlign w:val="subscript"/>
                <w:lang w:val="sr-Cyrl-RS" w:eastAsia="ru-RU"/>
              </w:rPr>
              <w:t>датум потписа</w:t>
            </w:r>
            <w:r w:rsidRPr="004948E7">
              <w:rPr>
                <w:rFonts w:ascii="Arial" w:eastAsia="Calibri" w:hAnsi="Arial" w:cs="Arial"/>
                <w:sz w:val="20"/>
                <w:szCs w:val="20"/>
                <w:lang w:val="sr-Cyrl-RS" w:eastAsia="sr-Latn-CS"/>
              </w:rPr>
              <w:t>]</w:t>
            </w:r>
          </w:p>
        </w:tc>
        <w:tc>
          <w:tcPr>
            <w:tcW w:w="1560" w:type="dxa"/>
          </w:tcPr>
          <w:p w14:paraId="10186835" w14:textId="77777777" w:rsidR="004948E7" w:rsidRPr="004948E7" w:rsidRDefault="004948E7" w:rsidP="004948E7">
            <w:pPr>
              <w:spacing w:after="0" w:line="240" w:lineRule="auto"/>
              <w:jc w:val="center"/>
              <w:rPr>
                <w:rFonts w:ascii="Arial" w:eastAsia="Calibri" w:hAnsi="Arial" w:cs="Arial"/>
                <w:sz w:val="20"/>
                <w:szCs w:val="20"/>
                <w:lang w:val="sr-Cyrl-RS" w:eastAsia="sr-Latn-CS"/>
              </w:rPr>
            </w:pPr>
          </w:p>
        </w:tc>
        <w:tc>
          <w:tcPr>
            <w:tcW w:w="4337" w:type="dxa"/>
            <w:vAlign w:val="center"/>
          </w:tcPr>
          <w:p w14:paraId="13626C6F" w14:textId="77777777" w:rsidR="004948E7" w:rsidRPr="004948E7" w:rsidRDefault="004948E7" w:rsidP="004948E7">
            <w:pPr>
              <w:spacing w:after="0" w:line="240" w:lineRule="auto"/>
              <w:jc w:val="center"/>
              <w:rPr>
                <w:rFonts w:ascii="Arial" w:eastAsia="Times New Roman" w:hAnsi="Arial" w:cs="Arial"/>
                <w:b/>
                <w:i/>
                <w:sz w:val="20"/>
                <w:szCs w:val="20"/>
                <w:lang w:val="sr-Cyrl-RS"/>
              </w:rPr>
            </w:pPr>
            <w:r w:rsidRPr="004948E7">
              <w:rPr>
                <w:rFonts w:ascii="Arial" w:eastAsia="Times New Roman" w:hAnsi="Arial" w:cs="Arial"/>
                <w:sz w:val="20"/>
                <w:szCs w:val="20"/>
                <w:lang w:val="sr-Cyrl-RS" w:eastAsia="sr-Latn-CS"/>
              </w:rPr>
              <w:t>[</w:t>
            </w:r>
            <w:r w:rsidRPr="004948E7">
              <w:rPr>
                <w:rFonts w:ascii="Arial" w:eastAsia="Times New Roman" w:hAnsi="Arial" w:cs="Arial"/>
                <w:sz w:val="20"/>
                <w:szCs w:val="20"/>
                <w:vertAlign w:val="subscript"/>
                <w:lang w:val="sr-Cyrl-RS" w:eastAsia="ru-RU"/>
              </w:rPr>
              <w:t>датум потписа</w:t>
            </w:r>
            <w:r w:rsidRPr="004948E7">
              <w:rPr>
                <w:rFonts w:ascii="Arial" w:eastAsia="Times New Roman" w:hAnsi="Arial" w:cs="Arial"/>
                <w:sz w:val="20"/>
                <w:szCs w:val="20"/>
                <w:lang w:val="sr-Cyrl-RS" w:eastAsia="sr-Latn-CS"/>
              </w:rPr>
              <w:t>]</w:t>
            </w:r>
          </w:p>
        </w:tc>
      </w:tr>
    </w:tbl>
    <w:p w14:paraId="45CD5323" w14:textId="77777777" w:rsidR="004948E7" w:rsidRPr="004948E7" w:rsidRDefault="004948E7" w:rsidP="004948E7">
      <w:pPr>
        <w:spacing w:after="0" w:line="240" w:lineRule="auto"/>
        <w:rPr>
          <w:rFonts w:ascii="Times New Roman" w:eastAsia="Calibri" w:hAnsi="Times New Roman" w:cs="Times New Roman"/>
          <w:sz w:val="24"/>
          <w:szCs w:val="24"/>
          <w:lang w:val="sr-Cyrl-RS" w:eastAsia="ru-RU"/>
        </w:rPr>
      </w:pPr>
    </w:p>
    <w:sectPr w:rsidR="004948E7" w:rsidRPr="004948E7" w:rsidSect="00412BBE">
      <w:footerReference w:type="default" r:id="rId7"/>
      <w:pgSz w:w="12240" w:h="15840"/>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37ED5" w14:textId="77777777" w:rsidR="00450210" w:rsidRDefault="00450210" w:rsidP="004948E7">
      <w:pPr>
        <w:spacing w:after="0" w:line="240" w:lineRule="auto"/>
      </w:pPr>
      <w:r>
        <w:separator/>
      </w:r>
    </w:p>
  </w:endnote>
  <w:endnote w:type="continuationSeparator" w:id="0">
    <w:p w14:paraId="57B701BF" w14:textId="77777777" w:rsidR="00450210" w:rsidRDefault="00450210" w:rsidP="00494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8357376"/>
      <w:docPartObj>
        <w:docPartGallery w:val="Page Numbers (Bottom of Page)"/>
        <w:docPartUnique/>
      </w:docPartObj>
    </w:sdtPr>
    <w:sdtEndPr>
      <w:rPr>
        <w:noProof/>
      </w:rPr>
    </w:sdtEndPr>
    <w:sdtContent>
      <w:p w14:paraId="5C1D86B0" w14:textId="412349FE" w:rsidR="00E2774D" w:rsidRDefault="00E2774D">
        <w:pPr>
          <w:pStyle w:val="Footer"/>
          <w:jc w:val="right"/>
        </w:pPr>
        <w:r>
          <w:fldChar w:fldCharType="begin"/>
        </w:r>
        <w:r>
          <w:instrText xml:space="preserve"> PAGE   \* MERGEFORMAT </w:instrText>
        </w:r>
        <w:r>
          <w:fldChar w:fldCharType="separate"/>
        </w:r>
        <w:r w:rsidR="003043BF">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64858A" w14:textId="77777777" w:rsidR="00450210" w:rsidRDefault="00450210" w:rsidP="004948E7">
      <w:pPr>
        <w:spacing w:after="0" w:line="240" w:lineRule="auto"/>
      </w:pPr>
      <w:r>
        <w:separator/>
      </w:r>
    </w:p>
  </w:footnote>
  <w:footnote w:type="continuationSeparator" w:id="0">
    <w:p w14:paraId="6EDE4445" w14:textId="77777777" w:rsidR="00450210" w:rsidRDefault="00450210" w:rsidP="004948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966FF"/>
    <w:multiLevelType w:val="hybridMultilevel"/>
    <w:tmpl w:val="2C92565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542843E4"/>
    <w:multiLevelType w:val="hybridMultilevel"/>
    <w:tmpl w:val="93AE1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0262F0"/>
    <w:multiLevelType w:val="hybridMultilevel"/>
    <w:tmpl w:val="ACC454D6"/>
    <w:lvl w:ilvl="0" w:tplc="DB8639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D810D6"/>
    <w:multiLevelType w:val="hybridMultilevel"/>
    <w:tmpl w:val="3F88D22A"/>
    <w:lvl w:ilvl="0" w:tplc="FC3E9C56">
      <w:start w:val="1"/>
      <w:numFmt w:val="bullet"/>
      <w:lvlText w:val=""/>
      <w:lvlJc w:val="left"/>
      <w:pPr>
        <w:ind w:left="1080" w:hanging="360"/>
      </w:pPr>
      <w:rPr>
        <w:rFonts w:ascii="Symbol" w:hAnsi="Symbol"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8E7"/>
    <w:rsid w:val="0003711E"/>
    <w:rsid w:val="00047214"/>
    <w:rsid w:val="000542B8"/>
    <w:rsid w:val="000A5619"/>
    <w:rsid w:val="000A68C4"/>
    <w:rsid w:val="000A7C0A"/>
    <w:rsid w:val="002051D9"/>
    <w:rsid w:val="002A22C7"/>
    <w:rsid w:val="002F439D"/>
    <w:rsid w:val="003043BF"/>
    <w:rsid w:val="00335233"/>
    <w:rsid w:val="003851E4"/>
    <w:rsid w:val="003D5B6F"/>
    <w:rsid w:val="004122F1"/>
    <w:rsid w:val="00450210"/>
    <w:rsid w:val="00472B8E"/>
    <w:rsid w:val="004948E7"/>
    <w:rsid w:val="00571345"/>
    <w:rsid w:val="00593932"/>
    <w:rsid w:val="005B5275"/>
    <w:rsid w:val="005D0991"/>
    <w:rsid w:val="005D5AD4"/>
    <w:rsid w:val="00702465"/>
    <w:rsid w:val="00754DA9"/>
    <w:rsid w:val="008C23B9"/>
    <w:rsid w:val="008E498D"/>
    <w:rsid w:val="009005B1"/>
    <w:rsid w:val="00907C15"/>
    <w:rsid w:val="009D6886"/>
    <w:rsid w:val="00A0657B"/>
    <w:rsid w:val="00A53680"/>
    <w:rsid w:val="00B16483"/>
    <w:rsid w:val="00B2689C"/>
    <w:rsid w:val="00B54BA0"/>
    <w:rsid w:val="00B61532"/>
    <w:rsid w:val="00BD00C8"/>
    <w:rsid w:val="00BD7581"/>
    <w:rsid w:val="00BF501F"/>
    <w:rsid w:val="00D3155E"/>
    <w:rsid w:val="00DC073C"/>
    <w:rsid w:val="00E2774D"/>
    <w:rsid w:val="00E45AF9"/>
    <w:rsid w:val="00E766C4"/>
    <w:rsid w:val="00ED2E9D"/>
    <w:rsid w:val="00F020FE"/>
    <w:rsid w:val="00F850F2"/>
    <w:rsid w:val="00FE3DAF"/>
    <w:rsid w:val="00FE7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5D721"/>
  <w15:chartTrackingRefBased/>
  <w15:docId w15:val="{3B747997-89DD-47B9-86C4-BABF17194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8E7"/>
    <w:pPr>
      <w:tabs>
        <w:tab w:val="center" w:pos="4703"/>
        <w:tab w:val="right" w:pos="9406"/>
      </w:tabs>
      <w:spacing w:after="0" w:line="240" w:lineRule="auto"/>
    </w:pPr>
  </w:style>
  <w:style w:type="character" w:customStyle="1" w:styleId="HeaderChar">
    <w:name w:val="Header Char"/>
    <w:basedOn w:val="DefaultParagraphFont"/>
    <w:link w:val="Header"/>
    <w:uiPriority w:val="99"/>
    <w:rsid w:val="004948E7"/>
  </w:style>
  <w:style w:type="paragraph" w:styleId="Footer">
    <w:name w:val="footer"/>
    <w:basedOn w:val="Normal"/>
    <w:link w:val="FooterChar"/>
    <w:uiPriority w:val="99"/>
    <w:unhideWhenUsed/>
    <w:rsid w:val="004948E7"/>
    <w:pPr>
      <w:tabs>
        <w:tab w:val="center" w:pos="4703"/>
        <w:tab w:val="right" w:pos="9406"/>
      </w:tabs>
      <w:spacing w:after="0" w:line="240" w:lineRule="auto"/>
    </w:pPr>
  </w:style>
  <w:style w:type="character" w:customStyle="1" w:styleId="FooterChar">
    <w:name w:val="Footer Char"/>
    <w:basedOn w:val="DefaultParagraphFont"/>
    <w:link w:val="Footer"/>
    <w:uiPriority w:val="99"/>
    <w:rsid w:val="004948E7"/>
  </w:style>
  <w:style w:type="character" w:styleId="CommentReference">
    <w:name w:val="annotation reference"/>
    <w:basedOn w:val="DefaultParagraphFont"/>
    <w:uiPriority w:val="99"/>
    <w:semiHidden/>
    <w:unhideWhenUsed/>
    <w:rsid w:val="00BF501F"/>
    <w:rPr>
      <w:sz w:val="16"/>
      <w:szCs w:val="16"/>
    </w:rPr>
  </w:style>
  <w:style w:type="paragraph" w:styleId="CommentText">
    <w:name w:val="annotation text"/>
    <w:basedOn w:val="Normal"/>
    <w:link w:val="CommentTextChar"/>
    <w:uiPriority w:val="99"/>
    <w:semiHidden/>
    <w:unhideWhenUsed/>
    <w:rsid w:val="00BF501F"/>
    <w:pPr>
      <w:spacing w:line="240" w:lineRule="auto"/>
    </w:pPr>
    <w:rPr>
      <w:sz w:val="20"/>
      <w:szCs w:val="20"/>
    </w:rPr>
  </w:style>
  <w:style w:type="character" w:customStyle="1" w:styleId="CommentTextChar">
    <w:name w:val="Comment Text Char"/>
    <w:basedOn w:val="DefaultParagraphFont"/>
    <w:link w:val="CommentText"/>
    <w:uiPriority w:val="99"/>
    <w:semiHidden/>
    <w:rsid w:val="00BF501F"/>
    <w:rPr>
      <w:sz w:val="20"/>
      <w:szCs w:val="20"/>
    </w:rPr>
  </w:style>
  <w:style w:type="paragraph" w:styleId="CommentSubject">
    <w:name w:val="annotation subject"/>
    <w:basedOn w:val="CommentText"/>
    <w:next w:val="CommentText"/>
    <w:link w:val="CommentSubjectChar"/>
    <w:uiPriority w:val="99"/>
    <w:semiHidden/>
    <w:unhideWhenUsed/>
    <w:rsid w:val="00BF501F"/>
    <w:rPr>
      <w:b/>
      <w:bCs/>
    </w:rPr>
  </w:style>
  <w:style w:type="character" w:customStyle="1" w:styleId="CommentSubjectChar">
    <w:name w:val="Comment Subject Char"/>
    <w:basedOn w:val="CommentTextChar"/>
    <w:link w:val="CommentSubject"/>
    <w:uiPriority w:val="99"/>
    <w:semiHidden/>
    <w:rsid w:val="00BF501F"/>
    <w:rPr>
      <w:b/>
      <w:bCs/>
      <w:sz w:val="20"/>
      <w:szCs w:val="20"/>
    </w:rPr>
  </w:style>
  <w:style w:type="paragraph" w:styleId="BalloonText">
    <w:name w:val="Balloon Text"/>
    <w:basedOn w:val="Normal"/>
    <w:link w:val="BalloonTextChar"/>
    <w:uiPriority w:val="99"/>
    <w:semiHidden/>
    <w:unhideWhenUsed/>
    <w:rsid w:val="00BF5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01F"/>
    <w:rPr>
      <w:rFonts w:ascii="Segoe UI" w:hAnsi="Segoe UI" w:cs="Segoe UI"/>
      <w:sz w:val="18"/>
      <w:szCs w:val="18"/>
    </w:rPr>
  </w:style>
  <w:style w:type="paragraph" w:styleId="ListParagraph">
    <w:name w:val="List Paragraph"/>
    <w:basedOn w:val="Normal"/>
    <w:uiPriority w:val="34"/>
    <w:qFormat/>
    <w:rsid w:val="008E4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2276</Words>
  <Characters>12978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NIS A.D.</Company>
  <LinksUpToDate>false</LinksUpToDate>
  <CharactersWithSpaces>15224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Snezana Nikolic</dc:creator>
  <cp:keywords>Klasifikacija: Без ограничења/Unrestricted</cp:keywords>
  <dc:description/>
  <cp:lastModifiedBy>Jaroslav Kasapovic</cp:lastModifiedBy>
  <cp:revision>7</cp:revision>
  <dcterms:created xsi:type="dcterms:W3CDTF">2020-09-30T09:27:00Z</dcterms:created>
  <dcterms:modified xsi:type="dcterms:W3CDTF">2021-04-05T13:39:00Z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f1bc91b3-b8a6-4194-96bb-344375e3b516</vt:lpwstr>
  </property>
  <property fmtid="{D5CDD505-2E9C-101B-9397-08002B2CF9AE}" pid="3" name="NISKlasifikacija">
    <vt:lpwstr>Bez-ogranicenja-Unrestricted</vt:lpwstr>
  </property>
</Properties>
</file>